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287A" w14:textId="77777777" w:rsidR="00A32BF9" w:rsidRPr="00A32BF9" w:rsidRDefault="00A32BF9" w:rsidP="00C947C7">
      <w:pPr>
        <w:jc w:val="center"/>
        <w:rPr>
          <w:b/>
          <w:bCs/>
          <w:sz w:val="18"/>
          <w:szCs w:val="18"/>
        </w:rPr>
      </w:pPr>
    </w:p>
    <w:p w14:paraId="0427CCC8" w14:textId="2090E790" w:rsidR="00E26DFB" w:rsidRDefault="00840AF7" w:rsidP="00C947C7">
      <w:pPr>
        <w:jc w:val="center"/>
        <w:rPr>
          <w:b/>
          <w:bCs/>
          <w:sz w:val="40"/>
          <w:szCs w:val="40"/>
        </w:rPr>
      </w:pPr>
      <w:r>
        <w:rPr>
          <w:b/>
          <w:bCs/>
          <w:sz w:val="40"/>
          <w:szCs w:val="40"/>
        </w:rPr>
        <w:t>Foster Care</w:t>
      </w:r>
      <w:r w:rsidR="000F7278">
        <w:rPr>
          <w:b/>
          <w:bCs/>
          <w:sz w:val="40"/>
          <w:szCs w:val="40"/>
        </w:rPr>
        <w:t xml:space="preserve"> </w:t>
      </w:r>
      <w:r w:rsidR="000F7278" w:rsidRPr="000F7278">
        <w:rPr>
          <w:b/>
          <w:bCs/>
          <w:i/>
          <w:iCs/>
          <w:sz w:val="32"/>
          <w:szCs w:val="32"/>
        </w:rPr>
        <w:t xml:space="preserve">– Updated </w:t>
      </w:r>
      <w:r w:rsidR="00387776">
        <w:rPr>
          <w:b/>
          <w:bCs/>
          <w:i/>
          <w:iCs/>
          <w:sz w:val="32"/>
          <w:szCs w:val="32"/>
        </w:rPr>
        <w:t>1</w:t>
      </w:r>
      <w:r w:rsidR="000F7278" w:rsidRPr="000F7278">
        <w:rPr>
          <w:b/>
          <w:bCs/>
          <w:i/>
          <w:iCs/>
          <w:sz w:val="32"/>
          <w:szCs w:val="32"/>
        </w:rPr>
        <w:t>/</w:t>
      </w:r>
      <w:r w:rsidR="00387776">
        <w:rPr>
          <w:b/>
          <w:bCs/>
          <w:i/>
          <w:iCs/>
          <w:sz w:val="32"/>
          <w:szCs w:val="32"/>
        </w:rPr>
        <w:t>27</w:t>
      </w:r>
      <w:r w:rsidR="000F7278" w:rsidRPr="000F7278">
        <w:rPr>
          <w:b/>
          <w:bCs/>
          <w:i/>
          <w:iCs/>
          <w:sz w:val="32"/>
          <w:szCs w:val="32"/>
        </w:rPr>
        <w:t>/202</w:t>
      </w:r>
      <w:r w:rsidR="00387776">
        <w:rPr>
          <w:b/>
          <w:bCs/>
          <w:i/>
          <w:iCs/>
          <w:sz w:val="32"/>
          <w:szCs w:val="32"/>
        </w:rPr>
        <w:t>6</w:t>
      </w:r>
    </w:p>
    <w:tbl>
      <w:tblPr>
        <w:tblStyle w:val="TableGrid"/>
        <w:tblW w:w="13045" w:type="dxa"/>
        <w:jc w:val="center"/>
        <w:tblLook w:val="04A0" w:firstRow="1" w:lastRow="0" w:firstColumn="1" w:lastColumn="0" w:noHBand="0" w:noVBand="1"/>
      </w:tblPr>
      <w:tblGrid>
        <w:gridCol w:w="13045"/>
      </w:tblGrid>
      <w:tr w:rsidR="00A32BF9" w14:paraId="07675415" w14:textId="77777777" w:rsidTr="002E7271">
        <w:trPr>
          <w:jc w:val="center"/>
        </w:trPr>
        <w:tc>
          <w:tcPr>
            <w:tcW w:w="13045" w:type="dxa"/>
          </w:tcPr>
          <w:p w14:paraId="2643858E" w14:textId="52B84C50" w:rsidR="00A32BF9" w:rsidRDefault="00840AF7">
            <w:r>
              <w:t>Prevention</w:t>
            </w:r>
            <w:r w:rsidR="00873AFB">
              <w:t xml:space="preserve"> #</w:t>
            </w:r>
            <w:r>
              <w:t>2</w:t>
            </w:r>
            <w:r w:rsidR="00873AFB">
              <w:t xml:space="preserve">: </w:t>
            </w:r>
            <w:r>
              <w:t>Collaborate across Idaho Department of Health and Welfare Divisions and with local nonprofits and community-based organizations.</w:t>
            </w:r>
          </w:p>
        </w:tc>
      </w:tr>
    </w:tbl>
    <w:p w14:paraId="221165A6" w14:textId="77777777" w:rsidR="00014FDE" w:rsidRDefault="00014FDE"/>
    <w:tbl>
      <w:tblPr>
        <w:tblStyle w:val="TableGrid"/>
        <w:tblW w:w="13135" w:type="dxa"/>
        <w:jc w:val="center"/>
        <w:tblLook w:val="04A0" w:firstRow="1" w:lastRow="0" w:firstColumn="1" w:lastColumn="0" w:noHBand="0" w:noVBand="1"/>
      </w:tblPr>
      <w:tblGrid>
        <w:gridCol w:w="13135"/>
      </w:tblGrid>
      <w:tr w:rsidR="000E1262" w14:paraId="00B3BD9D" w14:textId="77777777" w:rsidTr="00425CFE">
        <w:trPr>
          <w:jc w:val="center"/>
        </w:trPr>
        <w:tc>
          <w:tcPr>
            <w:tcW w:w="13135" w:type="dxa"/>
            <w:shd w:val="clear" w:color="auto" w:fill="F2F2F2" w:themeFill="background1" w:themeFillShade="F2"/>
          </w:tcPr>
          <w:p w14:paraId="107557BE" w14:textId="14C11489" w:rsidR="000E1262" w:rsidRDefault="000E1262" w:rsidP="000E1262">
            <w:pPr>
              <w:jc w:val="center"/>
            </w:pPr>
            <w:r w:rsidRPr="000E1262">
              <w:rPr>
                <w:b/>
                <w:bCs/>
                <w:sz w:val="28"/>
                <w:szCs w:val="28"/>
              </w:rPr>
              <w:t>ACTION ITEMS</w:t>
            </w:r>
          </w:p>
        </w:tc>
      </w:tr>
      <w:tr w:rsidR="00A96976" w14:paraId="08B2D1D7" w14:textId="77777777" w:rsidTr="00C30FB6">
        <w:trPr>
          <w:jc w:val="center"/>
        </w:trPr>
        <w:tc>
          <w:tcPr>
            <w:tcW w:w="13135" w:type="dxa"/>
            <w:shd w:val="clear" w:color="auto" w:fill="F2F2F2" w:themeFill="background1" w:themeFillShade="F2"/>
          </w:tcPr>
          <w:p w14:paraId="197716CF" w14:textId="3DD95A2F" w:rsidR="00A96976" w:rsidRPr="00734C02" w:rsidRDefault="00417FE1" w:rsidP="007575C1">
            <w:pPr>
              <w:numPr>
                <w:ilvl w:val="0"/>
                <w:numId w:val="6"/>
              </w:numPr>
              <w:rPr>
                <w:b/>
                <w:bCs/>
              </w:rPr>
            </w:pPr>
            <w:r w:rsidRPr="003716D3">
              <w:rPr>
                <w:b/>
                <w:bCs/>
              </w:rPr>
              <w:t>Use</w:t>
            </w:r>
            <w:r>
              <w:t xml:space="preserve"> </w:t>
            </w:r>
            <w:r>
              <w:rPr>
                <w:b/>
                <w:bCs/>
              </w:rPr>
              <w:t>f</w:t>
            </w:r>
            <w:r w:rsidRPr="00290083">
              <w:rPr>
                <w:b/>
                <w:bCs/>
              </w:rPr>
              <w:t>ind</w:t>
            </w:r>
            <w:r>
              <w:rPr>
                <w:b/>
                <w:bCs/>
              </w:rPr>
              <w:t>h</w:t>
            </w:r>
            <w:r w:rsidRPr="00290083">
              <w:rPr>
                <w:b/>
                <w:bCs/>
              </w:rPr>
              <w:t>elp</w:t>
            </w:r>
            <w:r>
              <w:rPr>
                <w:b/>
                <w:bCs/>
              </w:rPr>
              <w:t>i</w:t>
            </w:r>
            <w:r w:rsidRPr="00290083">
              <w:rPr>
                <w:b/>
                <w:bCs/>
              </w:rPr>
              <w:t xml:space="preserve">daho.org </w:t>
            </w:r>
            <w:r w:rsidRPr="003716D3">
              <w:rPr>
                <w:b/>
                <w:bCs/>
              </w:rPr>
              <w:t xml:space="preserve">to </w:t>
            </w:r>
            <w:r>
              <w:rPr>
                <w:b/>
                <w:bCs/>
              </w:rPr>
              <w:t>connect</w:t>
            </w:r>
            <w:r w:rsidRPr="003716D3">
              <w:rPr>
                <w:b/>
                <w:bCs/>
              </w:rPr>
              <w:t xml:space="preserve"> families and youth</w:t>
            </w:r>
            <w:r>
              <w:rPr>
                <w:b/>
                <w:bCs/>
              </w:rPr>
              <w:t xml:space="preserve"> to resources</w:t>
            </w:r>
            <w:r w:rsidRPr="003716D3">
              <w:rPr>
                <w:b/>
                <w:bCs/>
              </w:rPr>
              <w:t>, with identified priorities including youth mentorship, caregiver support, and academic support.</w:t>
            </w:r>
          </w:p>
        </w:tc>
      </w:tr>
      <w:tr w:rsidR="00734C02" w14:paraId="38888672" w14:textId="77777777" w:rsidTr="00A205ED">
        <w:trPr>
          <w:jc w:val="center"/>
        </w:trPr>
        <w:tc>
          <w:tcPr>
            <w:tcW w:w="13135" w:type="dxa"/>
            <w:shd w:val="clear" w:color="auto" w:fill="F2F2F2" w:themeFill="background1" w:themeFillShade="F2"/>
          </w:tcPr>
          <w:p w14:paraId="6DCBA512" w14:textId="390267F5" w:rsidR="00734C02" w:rsidRPr="007F2A6B" w:rsidRDefault="00671803" w:rsidP="00734C02">
            <w:pPr>
              <w:numPr>
                <w:ilvl w:val="0"/>
                <w:numId w:val="6"/>
              </w:numPr>
              <w:rPr>
                <w:b/>
                <w:bCs/>
              </w:rPr>
            </w:pPr>
            <w:r w:rsidRPr="00671803">
              <w:rPr>
                <w:b/>
                <w:bCs/>
              </w:rPr>
              <w:t>Develop and implement a community faith-based platform to meet tangible needs of Idaho families.</w:t>
            </w:r>
          </w:p>
        </w:tc>
      </w:tr>
      <w:tr w:rsidR="00734C02" w14:paraId="04D05F09" w14:textId="77777777" w:rsidTr="00125256">
        <w:trPr>
          <w:jc w:val="center"/>
        </w:trPr>
        <w:tc>
          <w:tcPr>
            <w:tcW w:w="13135" w:type="dxa"/>
            <w:shd w:val="clear" w:color="auto" w:fill="F2F2F2" w:themeFill="background1" w:themeFillShade="F2"/>
          </w:tcPr>
          <w:p w14:paraId="0D36A7CF" w14:textId="79FC03E1" w:rsidR="00734C02" w:rsidRPr="00734C02" w:rsidRDefault="00F50967" w:rsidP="00734C02">
            <w:pPr>
              <w:numPr>
                <w:ilvl w:val="0"/>
                <w:numId w:val="6"/>
              </w:numPr>
              <w:rPr>
                <w:b/>
                <w:bCs/>
              </w:rPr>
            </w:pPr>
            <w:r w:rsidRPr="00F50967">
              <w:rPr>
                <w:b/>
                <w:bCs/>
              </w:rPr>
              <w:t xml:space="preserve">Evaluate and monitor foster care prevention strategies through the </w:t>
            </w:r>
            <w:r w:rsidR="00387776">
              <w:rPr>
                <w:b/>
                <w:bCs/>
              </w:rPr>
              <w:t xml:space="preserve">Idaho Community Resource Network </w:t>
            </w:r>
            <w:r w:rsidRPr="00F50967">
              <w:rPr>
                <w:b/>
                <w:bCs/>
              </w:rPr>
              <w:t>Framework, ensuring consistent reporting and sharing of outcomes with stakeholders.</w:t>
            </w:r>
          </w:p>
        </w:tc>
      </w:tr>
    </w:tbl>
    <w:p w14:paraId="6913B838" w14:textId="706A4530" w:rsidR="00410BAE" w:rsidRPr="005D5207" w:rsidRDefault="00410BAE" w:rsidP="00306D1B">
      <w:pPr>
        <w:tabs>
          <w:tab w:val="left" w:pos="900"/>
          <w:tab w:val="left" w:pos="1410"/>
        </w:tabs>
        <w:jc w:val="center"/>
        <w:rPr>
          <w:b/>
          <w:bCs/>
        </w:rPr>
        <w:sectPr w:rsidR="00410BAE" w:rsidRPr="005D5207" w:rsidSect="00B031E1">
          <w:footerReference w:type="default" r:id="rId11"/>
          <w:headerReference w:type="first" r:id="rId12"/>
          <w:pgSz w:w="15840" w:h="12240" w:orient="landscape"/>
          <w:pgMar w:top="1440" w:right="1440" w:bottom="1440" w:left="1440" w:header="720" w:footer="720" w:gutter="0"/>
          <w:cols w:space="720"/>
          <w:titlePg/>
          <w:docGrid w:linePitch="360"/>
        </w:sectPr>
      </w:pPr>
    </w:p>
    <w:tbl>
      <w:tblPr>
        <w:tblStyle w:val="TableGrid"/>
        <w:tblW w:w="14040" w:type="dxa"/>
        <w:jc w:val="center"/>
        <w:tblLook w:val="04A0" w:firstRow="1" w:lastRow="0" w:firstColumn="1" w:lastColumn="0" w:noHBand="0" w:noVBand="1"/>
      </w:tblPr>
      <w:tblGrid>
        <w:gridCol w:w="810"/>
        <w:gridCol w:w="13230"/>
      </w:tblGrid>
      <w:tr w:rsidR="007F2AC4" w14:paraId="4CDB8F65" w14:textId="77777777" w:rsidTr="00A36FEC">
        <w:trPr>
          <w:jc w:val="center"/>
        </w:trPr>
        <w:tc>
          <w:tcPr>
            <w:tcW w:w="14040" w:type="dxa"/>
            <w:gridSpan w:val="2"/>
            <w:shd w:val="clear" w:color="auto" w:fill="83CAEB" w:themeFill="accent1" w:themeFillTint="66"/>
          </w:tcPr>
          <w:p w14:paraId="6DD62F25" w14:textId="77777777" w:rsidR="007F2AC4" w:rsidRDefault="00EF7E0A" w:rsidP="007F2AC4">
            <w:pPr>
              <w:jc w:val="center"/>
            </w:pPr>
            <w:r w:rsidRPr="00DD609C">
              <w:rPr>
                <w:b/>
                <w:bCs/>
                <w:sz w:val="36"/>
                <w:szCs w:val="36"/>
              </w:rPr>
              <w:lastRenderedPageBreak/>
              <w:t>ACTION ITEM #1</w:t>
            </w:r>
          </w:p>
        </w:tc>
      </w:tr>
      <w:tr w:rsidR="0030738C" w:rsidRPr="0030738C" w14:paraId="07A28438" w14:textId="77777777" w:rsidTr="0030738C">
        <w:trPr>
          <w:jc w:val="center"/>
        </w:trPr>
        <w:tc>
          <w:tcPr>
            <w:tcW w:w="14040" w:type="dxa"/>
            <w:gridSpan w:val="2"/>
            <w:tcBorders>
              <w:top w:val="single" w:sz="4" w:space="0" w:color="auto"/>
              <w:left w:val="single" w:sz="4" w:space="0" w:color="auto"/>
              <w:bottom w:val="single" w:sz="4" w:space="0" w:color="auto"/>
              <w:right w:val="single" w:sz="4" w:space="0" w:color="auto"/>
            </w:tcBorders>
            <w:hideMark/>
          </w:tcPr>
          <w:p w14:paraId="2D253657" w14:textId="41789F90" w:rsidR="0030738C" w:rsidRPr="0030738C" w:rsidRDefault="00DC5185" w:rsidP="0030738C">
            <w:pPr>
              <w:rPr>
                <w:b/>
                <w:bCs/>
              </w:rPr>
            </w:pPr>
            <w:r w:rsidRPr="003716D3">
              <w:rPr>
                <w:b/>
                <w:bCs/>
              </w:rPr>
              <w:t>Use</w:t>
            </w:r>
            <w:r>
              <w:t xml:space="preserve"> </w:t>
            </w:r>
            <w:r w:rsidR="003716D3">
              <w:rPr>
                <w:b/>
                <w:bCs/>
              </w:rPr>
              <w:t>f</w:t>
            </w:r>
            <w:r w:rsidR="003716D3" w:rsidRPr="00290083">
              <w:rPr>
                <w:b/>
                <w:bCs/>
              </w:rPr>
              <w:t>ind</w:t>
            </w:r>
            <w:r w:rsidR="003716D3">
              <w:rPr>
                <w:b/>
                <w:bCs/>
              </w:rPr>
              <w:t>h</w:t>
            </w:r>
            <w:r w:rsidR="003716D3" w:rsidRPr="00290083">
              <w:rPr>
                <w:b/>
                <w:bCs/>
              </w:rPr>
              <w:t>elp</w:t>
            </w:r>
            <w:r w:rsidR="003716D3">
              <w:rPr>
                <w:b/>
                <w:bCs/>
              </w:rPr>
              <w:t>i</w:t>
            </w:r>
            <w:r w:rsidR="003716D3" w:rsidRPr="00290083">
              <w:rPr>
                <w:b/>
                <w:bCs/>
              </w:rPr>
              <w:t xml:space="preserve">daho.org </w:t>
            </w:r>
            <w:r w:rsidRPr="003716D3">
              <w:rPr>
                <w:b/>
                <w:bCs/>
              </w:rPr>
              <w:t xml:space="preserve">to </w:t>
            </w:r>
            <w:r w:rsidR="00443669">
              <w:rPr>
                <w:b/>
                <w:bCs/>
              </w:rPr>
              <w:t>connect</w:t>
            </w:r>
            <w:r w:rsidRPr="003716D3">
              <w:rPr>
                <w:b/>
                <w:bCs/>
              </w:rPr>
              <w:t xml:space="preserve"> families and youth</w:t>
            </w:r>
            <w:r w:rsidR="00443669">
              <w:rPr>
                <w:b/>
                <w:bCs/>
              </w:rPr>
              <w:t xml:space="preserve"> to resources</w:t>
            </w:r>
            <w:r w:rsidRPr="003716D3">
              <w:rPr>
                <w:b/>
                <w:bCs/>
              </w:rPr>
              <w:t xml:space="preserve">, with identified priorities including youth mentorship, caregiver support, and academic </w:t>
            </w:r>
            <w:r w:rsidR="003716D3" w:rsidRPr="003716D3">
              <w:rPr>
                <w:b/>
                <w:bCs/>
              </w:rPr>
              <w:t>support</w:t>
            </w:r>
            <w:r w:rsidRPr="003716D3">
              <w:rPr>
                <w:b/>
                <w:bCs/>
              </w:rPr>
              <w:t>.</w:t>
            </w:r>
          </w:p>
        </w:tc>
      </w:tr>
      <w:tr w:rsidR="0030738C" w:rsidRPr="0030738C" w14:paraId="0C38A757" w14:textId="77777777" w:rsidTr="0030738C">
        <w:trPr>
          <w:jc w:val="center"/>
        </w:trPr>
        <w:tc>
          <w:tcPr>
            <w:tcW w:w="14040"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00B71F4E" w14:textId="77777777" w:rsidR="0030738C" w:rsidRPr="0030738C" w:rsidRDefault="0030738C" w:rsidP="00306D1B">
            <w:pPr>
              <w:jc w:val="center"/>
              <w:rPr>
                <w:b/>
                <w:bCs/>
              </w:rPr>
            </w:pPr>
            <w:r w:rsidRPr="0030738C">
              <w:rPr>
                <w:b/>
                <w:bCs/>
              </w:rPr>
              <w:t>FULL DESCRIPTION</w:t>
            </w:r>
          </w:p>
        </w:tc>
      </w:tr>
      <w:tr w:rsidR="0030738C" w:rsidRPr="0030738C" w14:paraId="4A9406EC" w14:textId="77777777" w:rsidTr="0030738C">
        <w:trPr>
          <w:jc w:val="center"/>
        </w:trPr>
        <w:tc>
          <w:tcPr>
            <w:tcW w:w="14040" w:type="dxa"/>
            <w:gridSpan w:val="2"/>
            <w:tcBorders>
              <w:top w:val="single" w:sz="4" w:space="0" w:color="auto"/>
              <w:left w:val="single" w:sz="4" w:space="0" w:color="auto"/>
              <w:bottom w:val="single" w:sz="4" w:space="0" w:color="auto"/>
              <w:right w:val="single" w:sz="4" w:space="0" w:color="auto"/>
            </w:tcBorders>
            <w:hideMark/>
          </w:tcPr>
          <w:p w14:paraId="74786A54" w14:textId="3774E957" w:rsidR="0030738C" w:rsidRPr="0030738C" w:rsidRDefault="00140493" w:rsidP="0030738C">
            <w:r w:rsidRPr="00140493">
              <w:t xml:space="preserve">Action Item 1 centers on using </w:t>
            </w:r>
            <w:r w:rsidR="00FB6CDA">
              <w:t>f</w:t>
            </w:r>
            <w:r w:rsidRPr="00140493">
              <w:t>ind</w:t>
            </w:r>
            <w:r w:rsidR="00FB6CDA">
              <w:t>h</w:t>
            </w:r>
            <w:r w:rsidRPr="00140493">
              <w:t>elp</w:t>
            </w:r>
            <w:r w:rsidR="00FB6CDA">
              <w:t>i</w:t>
            </w:r>
            <w:r w:rsidRPr="00140493">
              <w:t>daho.org as the main hub to connect families and youth with supports that promote stability and help prevent foster care entry or re-entry. The work prioritizes youth mentorship, caregiver engagement, and minimizing academic disruptions for children in out-of-home care</w:t>
            </w:r>
            <w:r w:rsidR="005C1EC3">
              <w:t xml:space="preserve">, along with other priority resources to be identified. </w:t>
            </w:r>
          </w:p>
        </w:tc>
      </w:tr>
      <w:tr w:rsidR="0030738C" w:rsidRPr="0030738C" w14:paraId="7552003E" w14:textId="77777777" w:rsidTr="0030738C">
        <w:trPr>
          <w:jc w:val="center"/>
        </w:trPr>
        <w:tc>
          <w:tcPr>
            <w:tcW w:w="14040"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2BDA6B45" w14:textId="77777777" w:rsidR="0030738C" w:rsidRPr="0030738C" w:rsidRDefault="0030738C" w:rsidP="00306D1B">
            <w:pPr>
              <w:jc w:val="center"/>
              <w:rPr>
                <w:b/>
                <w:bCs/>
              </w:rPr>
            </w:pPr>
            <w:r w:rsidRPr="0030738C">
              <w:rPr>
                <w:b/>
                <w:bCs/>
              </w:rPr>
              <w:t>TARGET OBJECTIVES</w:t>
            </w:r>
          </w:p>
        </w:tc>
      </w:tr>
      <w:tr w:rsidR="0030738C" w:rsidRPr="0030738C" w14:paraId="082230A1" w14:textId="77777777" w:rsidTr="0030738C">
        <w:trPr>
          <w:jc w:val="center"/>
        </w:trPr>
        <w:tc>
          <w:tcPr>
            <w:tcW w:w="81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65E043FB" w14:textId="77777777" w:rsidR="0030738C" w:rsidRPr="0030738C" w:rsidRDefault="0030738C" w:rsidP="0030738C">
            <w:pPr>
              <w:rPr>
                <w:b/>
                <w:bCs/>
              </w:rPr>
            </w:pPr>
            <w:r w:rsidRPr="0030738C">
              <w:rPr>
                <w:b/>
                <w:bCs/>
              </w:rPr>
              <w:t>1.</w:t>
            </w:r>
          </w:p>
        </w:tc>
        <w:tc>
          <w:tcPr>
            <w:tcW w:w="13230" w:type="dxa"/>
            <w:tcBorders>
              <w:top w:val="single" w:sz="4" w:space="0" w:color="auto"/>
              <w:left w:val="single" w:sz="4" w:space="0" w:color="auto"/>
              <w:bottom w:val="single" w:sz="4" w:space="0" w:color="auto"/>
              <w:right w:val="single" w:sz="4" w:space="0" w:color="auto"/>
            </w:tcBorders>
            <w:hideMark/>
          </w:tcPr>
          <w:p w14:paraId="679CDEF4" w14:textId="327E85CD" w:rsidR="0030738C" w:rsidRPr="0030738C" w:rsidRDefault="007D6D26" w:rsidP="0030738C">
            <w:pPr>
              <w:rPr>
                <w:b/>
                <w:bCs/>
              </w:rPr>
            </w:pPr>
            <w:r w:rsidRPr="007D6D26">
              <w:rPr>
                <w:b/>
                <w:bCs/>
              </w:rPr>
              <w:t xml:space="preserve">Identify, validate, and promote </w:t>
            </w:r>
            <w:r w:rsidR="00C87704">
              <w:rPr>
                <w:b/>
                <w:bCs/>
              </w:rPr>
              <w:t xml:space="preserve">priority resources including </w:t>
            </w:r>
            <w:r w:rsidRPr="007D6D26">
              <w:rPr>
                <w:b/>
                <w:bCs/>
              </w:rPr>
              <w:t xml:space="preserve">mentorship, caregiver, and academic </w:t>
            </w:r>
            <w:r w:rsidR="00B80872">
              <w:rPr>
                <w:b/>
                <w:bCs/>
              </w:rPr>
              <w:t>statewide resources accessible through findhelpidaho.org.</w:t>
            </w:r>
          </w:p>
        </w:tc>
      </w:tr>
      <w:tr w:rsidR="0030738C" w:rsidRPr="0030738C" w14:paraId="7BFB0CFC" w14:textId="77777777" w:rsidTr="0030738C">
        <w:trPr>
          <w:jc w:val="center"/>
        </w:trPr>
        <w:tc>
          <w:tcPr>
            <w:tcW w:w="81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22B038E0" w14:textId="77777777" w:rsidR="0030738C" w:rsidRPr="0030738C" w:rsidRDefault="0030738C" w:rsidP="0030738C">
            <w:pPr>
              <w:rPr>
                <w:b/>
                <w:bCs/>
              </w:rPr>
            </w:pPr>
            <w:r w:rsidRPr="0030738C">
              <w:rPr>
                <w:b/>
                <w:bCs/>
              </w:rPr>
              <w:t>2.</w:t>
            </w:r>
          </w:p>
        </w:tc>
        <w:tc>
          <w:tcPr>
            <w:tcW w:w="13230" w:type="dxa"/>
            <w:tcBorders>
              <w:top w:val="single" w:sz="4" w:space="0" w:color="auto"/>
              <w:left w:val="single" w:sz="4" w:space="0" w:color="auto"/>
              <w:bottom w:val="single" w:sz="4" w:space="0" w:color="auto"/>
              <w:right w:val="single" w:sz="4" w:space="0" w:color="auto"/>
            </w:tcBorders>
            <w:hideMark/>
          </w:tcPr>
          <w:p w14:paraId="5D82BF8B" w14:textId="7DB381AB" w:rsidR="0030738C" w:rsidRPr="0030738C" w:rsidRDefault="0076278B" w:rsidP="0076278B">
            <w:pPr>
              <w:rPr>
                <w:b/>
                <w:bCs/>
              </w:rPr>
            </w:pPr>
            <w:r w:rsidRPr="0076278B">
              <w:rPr>
                <w:b/>
                <w:bCs/>
              </w:rPr>
              <w:t xml:space="preserve">Ensure resources are accessible and easy to navigate on </w:t>
            </w:r>
            <w:r w:rsidR="00204AB7">
              <w:rPr>
                <w:b/>
                <w:bCs/>
              </w:rPr>
              <w:t>f</w:t>
            </w:r>
            <w:r w:rsidRPr="0076278B">
              <w:rPr>
                <w:b/>
                <w:bCs/>
              </w:rPr>
              <w:t>ind</w:t>
            </w:r>
            <w:r w:rsidR="00204AB7">
              <w:rPr>
                <w:b/>
                <w:bCs/>
              </w:rPr>
              <w:t>h</w:t>
            </w:r>
            <w:r w:rsidRPr="0076278B">
              <w:rPr>
                <w:b/>
                <w:bCs/>
              </w:rPr>
              <w:t>elp</w:t>
            </w:r>
            <w:r w:rsidR="00204AB7">
              <w:rPr>
                <w:b/>
                <w:bCs/>
              </w:rPr>
              <w:t>i</w:t>
            </w:r>
            <w:r w:rsidRPr="0076278B">
              <w:rPr>
                <w:b/>
                <w:bCs/>
              </w:rPr>
              <w:t>daho.org.</w:t>
            </w:r>
          </w:p>
        </w:tc>
      </w:tr>
      <w:tr w:rsidR="0030738C" w:rsidRPr="0030738C" w14:paraId="7A379684" w14:textId="77777777" w:rsidTr="0030738C">
        <w:trPr>
          <w:jc w:val="center"/>
        </w:trPr>
        <w:tc>
          <w:tcPr>
            <w:tcW w:w="81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692E296A" w14:textId="77777777" w:rsidR="0030738C" w:rsidRPr="0030738C" w:rsidRDefault="0030738C" w:rsidP="0030738C">
            <w:pPr>
              <w:rPr>
                <w:b/>
                <w:bCs/>
              </w:rPr>
            </w:pPr>
            <w:r w:rsidRPr="0030738C">
              <w:rPr>
                <w:b/>
                <w:bCs/>
              </w:rPr>
              <w:t>3.</w:t>
            </w:r>
          </w:p>
        </w:tc>
        <w:tc>
          <w:tcPr>
            <w:tcW w:w="13230" w:type="dxa"/>
            <w:tcBorders>
              <w:top w:val="single" w:sz="4" w:space="0" w:color="auto"/>
              <w:left w:val="single" w:sz="4" w:space="0" w:color="auto"/>
              <w:bottom w:val="single" w:sz="4" w:space="0" w:color="auto"/>
              <w:right w:val="single" w:sz="4" w:space="0" w:color="auto"/>
            </w:tcBorders>
            <w:hideMark/>
          </w:tcPr>
          <w:p w14:paraId="2AF7A9BE" w14:textId="5C9A8C3D" w:rsidR="0030738C" w:rsidRPr="0030738C" w:rsidRDefault="0076278B" w:rsidP="0030738C">
            <w:pPr>
              <w:rPr>
                <w:b/>
                <w:bCs/>
              </w:rPr>
            </w:pPr>
            <w:r w:rsidRPr="0076278B">
              <w:rPr>
                <w:b/>
                <w:bCs/>
              </w:rPr>
              <w:t>Conduct strategic outreach to families, caregivers, schools, and professionals to raise awareness</w:t>
            </w:r>
            <w:r w:rsidR="00B80872">
              <w:rPr>
                <w:b/>
                <w:bCs/>
              </w:rPr>
              <w:t xml:space="preserve"> or resources available on findhelpidaho.org.</w:t>
            </w:r>
          </w:p>
        </w:tc>
      </w:tr>
      <w:tr w:rsidR="0030738C" w:rsidRPr="0030738C" w14:paraId="6C6AF08E" w14:textId="77777777" w:rsidTr="0030738C">
        <w:trPr>
          <w:jc w:val="center"/>
        </w:trPr>
        <w:tc>
          <w:tcPr>
            <w:tcW w:w="810"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41964482" w14:textId="77777777" w:rsidR="0030738C" w:rsidRPr="0030738C" w:rsidRDefault="0030738C" w:rsidP="0030738C">
            <w:pPr>
              <w:rPr>
                <w:b/>
                <w:bCs/>
              </w:rPr>
            </w:pPr>
            <w:r w:rsidRPr="0030738C">
              <w:rPr>
                <w:b/>
                <w:bCs/>
              </w:rPr>
              <w:t>4.</w:t>
            </w:r>
          </w:p>
        </w:tc>
        <w:tc>
          <w:tcPr>
            <w:tcW w:w="13230" w:type="dxa"/>
            <w:tcBorders>
              <w:top w:val="single" w:sz="4" w:space="0" w:color="auto"/>
              <w:left w:val="single" w:sz="4" w:space="0" w:color="auto"/>
              <w:bottom w:val="single" w:sz="4" w:space="0" w:color="auto"/>
              <w:right w:val="single" w:sz="4" w:space="0" w:color="auto"/>
            </w:tcBorders>
            <w:hideMark/>
          </w:tcPr>
          <w:p w14:paraId="3CCF0120" w14:textId="26964432" w:rsidR="0030738C" w:rsidRPr="0030738C" w:rsidRDefault="0076278B" w:rsidP="0030738C">
            <w:pPr>
              <w:rPr>
                <w:b/>
                <w:bCs/>
              </w:rPr>
            </w:pPr>
            <w:r w:rsidRPr="0076278B">
              <w:rPr>
                <w:b/>
                <w:bCs/>
              </w:rPr>
              <w:t>Support recruitment and training of mentors, while encouraging community participation in caregiver and academic support programs</w:t>
            </w:r>
            <w:r w:rsidR="00296ED1">
              <w:rPr>
                <w:b/>
                <w:bCs/>
              </w:rPr>
              <w:t xml:space="preserve"> accessible through findhelpidaho.org.</w:t>
            </w:r>
          </w:p>
        </w:tc>
      </w:tr>
    </w:tbl>
    <w:p w14:paraId="27E860BE" w14:textId="77777777" w:rsidR="00C947C7" w:rsidRDefault="00C947C7" w:rsidP="00EA323E"/>
    <w:tbl>
      <w:tblPr>
        <w:tblStyle w:val="TableGrid"/>
        <w:tblW w:w="14040" w:type="dxa"/>
        <w:tblInd w:w="-545" w:type="dxa"/>
        <w:tblLayout w:type="fixed"/>
        <w:tblLook w:val="04A0" w:firstRow="1" w:lastRow="0" w:firstColumn="1" w:lastColumn="0" w:noHBand="0" w:noVBand="1"/>
      </w:tblPr>
      <w:tblGrid>
        <w:gridCol w:w="1308"/>
        <w:gridCol w:w="5352"/>
        <w:gridCol w:w="3870"/>
        <w:gridCol w:w="1620"/>
        <w:gridCol w:w="1890"/>
      </w:tblGrid>
      <w:tr w:rsidR="00E55B15" w14:paraId="5640644E" w14:textId="77777777" w:rsidTr="00AC2E3D">
        <w:trPr>
          <w:trHeight w:val="431"/>
        </w:trPr>
        <w:tc>
          <w:tcPr>
            <w:tcW w:w="14040" w:type="dxa"/>
            <w:gridSpan w:val="5"/>
            <w:tcBorders>
              <w:bottom w:val="double" w:sz="4" w:space="0" w:color="auto"/>
            </w:tcBorders>
            <w:shd w:val="clear" w:color="auto" w:fill="83CAEB" w:themeFill="accent1" w:themeFillTint="66"/>
          </w:tcPr>
          <w:p w14:paraId="08EF0FDE" w14:textId="77777777" w:rsidR="00E55B15" w:rsidRDefault="00E55B15" w:rsidP="00AC2E3D">
            <w:pPr>
              <w:jc w:val="center"/>
            </w:pPr>
            <w:r w:rsidRPr="002C1A1A">
              <w:rPr>
                <w:b/>
                <w:bCs/>
                <w:sz w:val="28"/>
                <w:szCs w:val="28"/>
              </w:rPr>
              <w:t xml:space="preserve">SMART GOALS TO ACCOMPLISH ACTION ITEM </w:t>
            </w:r>
            <w:r>
              <w:rPr>
                <w:b/>
                <w:bCs/>
                <w:sz w:val="28"/>
                <w:szCs w:val="28"/>
              </w:rPr>
              <w:t xml:space="preserve">#1 </w:t>
            </w:r>
            <w:r w:rsidRPr="002C1A1A">
              <w:rPr>
                <w:b/>
                <w:bCs/>
                <w:sz w:val="28"/>
                <w:szCs w:val="28"/>
              </w:rPr>
              <w:t>OBJECTIVES</w:t>
            </w:r>
          </w:p>
        </w:tc>
      </w:tr>
      <w:tr w:rsidR="00E55B15" w14:paraId="4B491A7B" w14:textId="77777777" w:rsidTr="00AC2E3D">
        <w:tc>
          <w:tcPr>
            <w:tcW w:w="1308" w:type="dxa"/>
            <w:tcBorders>
              <w:top w:val="double" w:sz="4" w:space="0" w:color="auto"/>
              <w:left w:val="double" w:sz="4" w:space="0" w:color="auto"/>
              <w:bottom w:val="double" w:sz="4" w:space="0" w:color="auto"/>
              <w:right w:val="double" w:sz="4" w:space="0" w:color="auto"/>
            </w:tcBorders>
            <w:vAlign w:val="center"/>
          </w:tcPr>
          <w:p w14:paraId="7F54E810" w14:textId="77777777" w:rsidR="00E55B15" w:rsidRPr="00865C45" w:rsidRDefault="00E55B15" w:rsidP="00AC2E3D">
            <w:pPr>
              <w:jc w:val="center"/>
              <w:rPr>
                <w:b/>
                <w:bCs/>
              </w:rPr>
            </w:pPr>
            <w:r w:rsidRPr="00865C45">
              <w:rPr>
                <w:b/>
                <w:bCs/>
              </w:rPr>
              <w:t>OBJECTIVE</w:t>
            </w:r>
          </w:p>
        </w:tc>
        <w:tc>
          <w:tcPr>
            <w:tcW w:w="5352" w:type="dxa"/>
            <w:tcBorders>
              <w:top w:val="double" w:sz="4" w:space="0" w:color="auto"/>
              <w:left w:val="double" w:sz="4" w:space="0" w:color="auto"/>
              <w:bottom w:val="double" w:sz="4" w:space="0" w:color="auto"/>
              <w:right w:val="double" w:sz="4" w:space="0" w:color="auto"/>
            </w:tcBorders>
            <w:vAlign w:val="center"/>
          </w:tcPr>
          <w:p w14:paraId="7757A4F2" w14:textId="77777777" w:rsidR="00E55B15" w:rsidRPr="00865C45" w:rsidRDefault="00E55B15" w:rsidP="00AC2E3D">
            <w:pPr>
              <w:rPr>
                <w:b/>
                <w:bCs/>
              </w:rPr>
            </w:pPr>
            <w:r w:rsidRPr="00865C45">
              <w:rPr>
                <w:b/>
                <w:bCs/>
              </w:rPr>
              <w:t>SPECIFIC OUTCOME</w:t>
            </w:r>
          </w:p>
        </w:tc>
        <w:tc>
          <w:tcPr>
            <w:tcW w:w="3870" w:type="dxa"/>
            <w:tcBorders>
              <w:top w:val="double" w:sz="4" w:space="0" w:color="auto"/>
              <w:left w:val="double" w:sz="4" w:space="0" w:color="auto"/>
              <w:bottom w:val="double" w:sz="4" w:space="0" w:color="auto"/>
              <w:right w:val="double" w:sz="4" w:space="0" w:color="auto"/>
            </w:tcBorders>
            <w:vAlign w:val="center"/>
          </w:tcPr>
          <w:p w14:paraId="785FD0EC" w14:textId="77777777" w:rsidR="00E55B15" w:rsidRPr="00865C45" w:rsidRDefault="00E55B15" w:rsidP="00AC2E3D">
            <w:pPr>
              <w:jc w:val="center"/>
              <w:rPr>
                <w:b/>
                <w:bCs/>
              </w:rPr>
            </w:pPr>
            <w:r w:rsidRPr="00865C45">
              <w:rPr>
                <w:b/>
                <w:bCs/>
              </w:rPr>
              <w:t>METRIC</w:t>
            </w:r>
            <w:r>
              <w:rPr>
                <w:b/>
                <w:bCs/>
              </w:rPr>
              <w:t xml:space="preserve"> </w:t>
            </w:r>
            <w:r w:rsidRPr="00865C45">
              <w:rPr>
                <w:b/>
                <w:bCs/>
              </w:rPr>
              <w:t>FOR ACCOMPLISHMENT</w:t>
            </w:r>
          </w:p>
        </w:tc>
        <w:tc>
          <w:tcPr>
            <w:tcW w:w="1620" w:type="dxa"/>
            <w:tcBorders>
              <w:top w:val="double" w:sz="4" w:space="0" w:color="auto"/>
              <w:left w:val="double" w:sz="4" w:space="0" w:color="auto"/>
              <w:bottom w:val="double" w:sz="4" w:space="0" w:color="auto"/>
              <w:right w:val="double" w:sz="4" w:space="0" w:color="auto"/>
            </w:tcBorders>
            <w:vAlign w:val="center"/>
          </w:tcPr>
          <w:p w14:paraId="0EDED510" w14:textId="77777777" w:rsidR="00E55B15" w:rsidRPr="00865C45" w:rsidRDefault="00E55B15" w:rsidP="00AC2E3D">
            <w:pPr>
              <w:jc w:val="center"/>
              <w:rPr>
                <w:b/>
                <w:bCs/>
              </w:rPr>
            </w:pPr>
            <w:r w:rsidRPr="00865C45">
              <w:rPr>
                <w:b/>
                <w:bCs/>
              </w:rPr>
              <w:t>TARGET DATE FOR COMPLETION</w:t>
            </w:r>
          </w:p>
        </w:tc>
        <w:tc>
          <w:tcPr>
            <w:tcW w:w="1890" w:type="dxa"/>
            <w:tcBorders>
              <w:top w:val="double" w:sz="4" w:space="0" w:color="auto"/>
              <w:left w:val="double" w:sz="4" w:space="0" w:color="auto"/>
              <w:bottom w:val="double" w:sz="4" w:space="0" w:color="auto"/>
              <w:right w:val="double" w:sz="4" w:space="0" w:color="auto"/>
            </w:tcBorders>
            <w:vAlign w:val="center"/>
          </w:tcPr>
          <w:p w14:paraId="15A08CE0" w14:textId="77777777" w:rsidR="00E55B15" w:rsidRPr="00865C45" w:rsidRDefault="00E55B15" w:rsidP="00AC2E3D">
            <w:pPr>
              <w:ind w:left="-132"/>
              <w:jc w:val="center"/>
              <w:rPr>
                <w:b/>
                <w:bCs/>
              </w:rPr>
            </w:pPr>
            <w:r w:rsidRPr="00865C45">
              <w:rPr>
                <w:b/>
                <w:bCs/>
              </w:rPr>
              <w:t>RESPONSIBLE PARTY</w:t>
            </w:r>
          </w:p>
        </w:tc>
      </w:tr>
      <w:tr w:rsidR="00591739" w14:paraId="5AF28DA4" w14:textId="77777777" w:rsidTr="00AC2E3D">
        <w:tc>
          <w:tcPr>
            <w:tcW w:w="1308" w:type="dxa"/>
          </w:tcPr>
          <w:p w14:paraId="19FDBE35" w14:textId="7D72A188" w:rsidR="00591739" w:rsidRDefault="00591739" w:rsidP="00591739">
            <w:pPr>
              <w:jc w:val="center"/>
            </w:pPr>
            <w:r>
              <w:t>1.</w:t>
            </w:r>
            <w:r w:rsidR="002469EE">
              <w:t>a</w:t>
            </w:r>
            <w:r>
              <w:t>.</w:t>
            </w:r>
          </w:p>
        </w:tc>
        <w:tc>
          <w:tcPr>
            <w:tcW w:w="5352" w:type="dxa"/>
          </w:tcPr>
          <w:p w14:paraId="0158FD86" w14:textId="227BF7A1" w:rsidR="0003067B" w:rsidRDefault="00277875" w:rsidP="0003067B">
            <w:r>
              <w:t>M</w:t>
            </w:r>
            <w:r w:rsidR="0003067B" w:rsidRPr="00E53B4B">
              <w:t xml:space="preserve">onthly </w:t>
            </w:r>
            <w:r w:rsidR="0003067B">
              <w:t xml:space="preserve">(IBHC Prevention #2 Work Group) </w:t>
            </w:r>
            <w:r w:rsidR="0003067B" w:rsidRPr="00E53B4B">
              <w:t>meetings</w:t>
            </w:r>
            <w:r w:rsidR="00E23BA9">
              <w:t xml:space="preserve"> conducted</w:t>
            </w:r>
            <w:r w:rsidR="0003067B" w:rsidRPr="00E53B4B">
              <w:t xml:space="preserve"> </w:t>
            </w:r>
            <w:r w:rsidR="00E23BA9">
              <w:t>including</w:t>
            </w:r>
            <w:r w:rsidR="0003067B" w:rsidRPr="00E53B4B">
              <w:t xml:space="preserve"> DHW staff</w:t>
            </w:r>
            <w:r w:rsidR="0003067B">
              <w:t xml:space="preserve"> </w:t>
            </w:r>
            <w:r w:rsidR="0003067B" w:rsidRPr="00E53B4B">
              <w:t>and community partners to monitor recruitment progress, validate resources, address gaps, and ensure statewide coverage.</w:t>
            </w:r>
            <w:r w:rsidR="0003067B">
              <w:t xml:space="preserve"> </w:t>
            </w:r>
          </w:p>
          <w:p w14:paraId="3676BA04" w14:textId="16EB41E0" w:rsidR="00591739" w:rsidRDefault="00591739" w:rsidP="00591739"/>
        </w:tc>
        <w:tc>
          <w:tcPr>
            <w:tcW w:w="3870" w:type="dxa"/>
          </w:tcPr>
          <w:p w14:paraId="53A1CDC7" w14:textId="77777777" w:rsidR="0003067B" w:rsidRDefault="0003067B" w:rsidP="0003067B">
            <w:r w:rsidRPr="00C3229B">
              <w:t>% of monthly meetings held</w:t>
            </w:r>
          </w:p>
          <w:p w14:paraId="01602AAE" w14:textId="77777777" w:rsidR="0003067B" w:rsidRDefault="0003067B" w:rsidP="0003067B"/>
          <w:p w14:paraId="61521174" w14:textId="77777777" w:rsidR="0003067B" w:rsidRDefault="0003067B" w:rsidP="0003067B">
            <w:r w:rsidRPr="00C3229B">
              <w:t>Meeting attendance rate</w:t>
            </w:r>
          </w:p>
          <w:p w14:paraId="24746A7B" w14:textId="77777777" w:rsidR="0003067B" w:rsidRDefault="0003067B" w:rsidP="0003067B"/>
          <w:p w14:paraId="03CAFF3A" w14:textId="2125BFBC" w:rsidR="0003067B" w:rsidRDefault="0003067B" w:rsidP="0003067B">
            <w:r w:rsidRPr="00C3229B">
              <w:t>Number of gaps/issues tracked and resolved</w:t>
            </w:r>
          </w:p>
        </w:tc>
        <w:tc>
          <w:tcPr>
            <w:tcW w:w="1620" w:type="dxa"/>
          </w:tcPr>
          <w:p w14:paraId="51BF675C" w14:textId="77777777" w:rsidR="0003067B" w:rsidRDefault="0003067B" w:rsidP="0003067B">
            <w:pPr>
              <w:jc w:val="center"/>
            </w:pPr>
            <w:r>
              <w:t>Ongoing,</w:t>
            </w:r>
          </w:p>
          <w:p w14:paraId="163F2B83" w14:textId="36ED0A84" w:rsidR="0003067B" w:rsidRDefault="0003067B" w:rsidP="0003067B">
            <w:pPr>
              <w:jc w:val="center"/>
            </w:pPr>
            <w:r>
              <w:t>2025-2028</w:t>
            </w:r>
          </w:p>
          <w:p w14:paraId="7572D76D" w14:textId="77777777" w:rsidR="0003067B" w:rsidRDefault="0003067B" w:rsidP="00591739">
            <w:pPr>
              <w:jc w:val="center"/>
            </w:pPr>
          </w:p>
          <w:p w14:paraId="1DAE0A65" w14:textId="5DDC4BB5" w:rsidR="00591739" w:rsidRDefault="00591739" w:rsidP="00591739">
            <w:pPr>
              <w:jc w:val="center"/>
            </w:pPr>
          </w:p>
        </w:tc>
        <w:tc>
          <w:tcPr>
            <w:tcW w:w="1890" w:type="dxa"/>
          </w:tcPr>
          <w:p w14:paraId="30384A3F" w14:textId="7A8529A7" w:rsidR="0003067B" w:rsidRDefault="0003067B" w:rsidP="00591739">
            <w:pPr>
              <w:jc w:val="center"/>
            </w:pPr>
            <w:r>
              <w:t>IBHC Project Lead</w:t>
            </w:r>
          </w:p>
          <w:p w14:paraId="38D1929E" w14:textId="1C1B9799" w:rsidR="00591739" w:rsidRDefault="00591739" w:rsidP="00591739">
            <w:pPr>
              <w:jc w:val="center"/>
            </w:pPr>
          </w:p>
        </w:tc>
      </w:tr>
      <w:tr w:rsidR="003A493B" w14:paraId="3B1ECC06" w14:textId="77777777" w:rsidTr="00AC2E3D">
        <w:tc>
          <w:tcPr>
            <w:tcW w:w="1308" w:type="dxa"/>
          </w:tcPr>
          <w:p w14:paraId="0C9DB722" w14:textId="1B6221A2" w:rsidR="003A493B" w:rsidRDefault="003A493B" w:rsidP="003A493B">
            <w:pPr>
              <w:jc w:val="center"/>
            </w:pPr>
            <w:r>
              <w:t>1.b.</w:t>
            </w:r>
          </w:p>
        </w:tc>
        <w:tc>
          <w:tcPr>
            <w:tcW w:w="5352" w:type="dxa"/>
          </w:tcPr>
          <w:p w14:paraId="19874E9F" w14:textId="1931FD97" w:rsidR="0003067B" w:rsidRDefault="00E23BA9" w:rsidP="003A493B">
            <w:r>
              <w:t>B</w:t>
            </w:r>
            <w:r w:rsidR="0003067B">
              <w:t>i</w:t>
            </w:r>
            <w:r w:rsidR="0003067B" w:rsidRPr="000A1255">
              <w:t>monthly</w:t>
            </w:r>
            <w:r w:rsidR="0003067B">
              <w:t xml:space="preserve"> (every other month) findhelpidaho.org steering committee</w:t>
            </w:r>
            <w:r w:rsidR="0003067B" w:rsidRPr="000A1255">
              <w:t xml:space="preserve"> meetings </w:t>
            </w:r>
            <w:r>
              <w:t xml:space="preserve">held </w:t>
            </w:r>
            <w:r w:rsidR="0003067B" w:rsidRPr="000A1255">
              <w:t>comprised of DHW leaders, 211 managers, findhelpidaho.org representatives, and community partners</w:t>
            </w:r>
            <w:r w:rsidR="0003067B">
              <w:t>.</w:t>
            </w:r>
          </w:p>
        </w:tc>
        <w:tc>
          <w:tcPr>
            <w:tcW w:w="3870" w:type="dxa"/>
          </w:tcPr>
          <w:p w14:paraId="4AC0AF43" w14:textId="77777777" w:rsidR="0003067B" w:rsidRDefault="0003067B" w:rsidP="0003067B">
            <w:r w:rsidRPr="00520E56">
              <w:t>% of scheduled meetings attended by DHW</w:t>
            </w:r>
          </w:p>
          <w:p w14:paraId="5D106EEF" w14:textId="77777777" w:rsidR="0003067B" w:rsidRDefault="0003067B" w:rsidP="0003067B"/>
          <w:p w14:paraId="5A7CBF9B" w14:textId="77777777" w:rsidR="0003067B" w:rsidRDefault="0003067B" w:rsidP="0003067B">
            <w:r w:rsidRPr="00520E56">
              <w:t>Number of partners participating</w:t>
            </w:r>
          </w:p>
          <w:p w14:paraId="76DFF73C" w14:textId="4E62EAEC" w:rsidR="003A493B" w:rsidRDefault="003A493B" w:rsidP="003A493B"/>
        </w:tc>
        <w:tc>
          <w:tcPr>
            <w:tcW w:w="1620" w:type="dxa"/>
          </w:tcPr>
          <w:p w14:paraId="091CB1F6" w14:textId="67515510" w:rsidR="00E81F8A" w:rsidRDefault="0003067B" w:rsidP="003A493B">
            <w:pPr>
              <w:jc w:val="center"/>
            </w:pPr>
            <w:r>
              <w:t>Ongoing, beginning Q3 2025</w:t>
            </w:r>
          </w:p>
        </w:tc>
        <w:tc>
          <w:tcPr>
            <w:tcW w:w="1890" w:type="dxa"/>
          </w:tcPr>
          <w:p w14:paraId="69938F76" w14:textId="77777777" w:rsidR="0003067B" w:rsidRDefault="0003067B" w:rsidP="0003067B">
            <w:pPr>
              <w:jc w:val="center"/>
            </w:pPr>
            <w:r>
              <w:t xml:space="preserve">DHW </w:t>
            </w:r>
          </w:p>
          <w:p w14:paraId="2CE3D2E8" w14:textId="5CF39BA0" w:rsidR="003A493B" w:rsidRDefault="0003067B" w:rsidP="0003067B">
            <w:pPr>
              <w:jc w:val="center"/>
            </w:pPr>
            <w:r w:rsidRPr="00D10DC6">
              <w:rPr>
                <w:highlight w:val="yellow"/>
              </w:rPr>
              <w:t>Would any community partner like to be added?</w:t>
            </w:r>
          </w:p>
        </w:tc>
      </w:tr>
      <w:tr w:rsidR="003A493B" w14:paraId="2248DE31" w14:textId="77777777" w:rsidTr="00AC2E3D">
        <w:tc>
          <w:tcPr>
            <w:tcW w:w="1308" w:type="dxa"/>
          </w:tcPr>
          <w:p w14:paraId="5BC9EEE9" w14:textId="2C398ACB" w:rsidR="003A493B" w:rsidRDefault="003A493B" w:rsidP="003A493B">
            <w:pPr>
              <w:jc w:val="center"/>
            </w:pPr>
            <w:r>
              <w:lastRenderedPageBreak/>
              <w:t>1.</w:t>
            </w:r>
            <w:r w:rsidR="003A28F5">
              <w:t>c</w:t>
            </w:r>
            <w:r>
              <w:t>.</w:t>
            </w:r>
          </w:p>
        </w:tc>
        <w:tc>
          <w:tcPr>
            <w:tcW w:w="5352" w:type="dxa"/>
          </w:tcPr>
          <w:p w14:paraId="6CDF40DA" w14:textId="2BE243A9" w:rsidR="003A493B" w:rsidRDefault="003A493B" w:rsidP="003A493B">
            <w:r>
              <w:t xml:space="preserve">Resource Development &amp; Validation </w:t>
            </w:r>
            <w:r w:rsidR="000911CE">
              <w:t>T</w:t>
            </w:r>
            <w:r>
              <w:t xml:space="preserve">eam </w:t>
            </w:r>
            <w:r w:rsidR="00E23BA9">
              <w:t xml:space="preserve">developed </w:t>
            </w:r>
            <w:r>
              <w:t>consisting of DHW staff and community partners to assess resource gaps and needs specifically for foster youth.</w:t>
            </w:r>
          </w:p>
        </w:tc>
        <w:tc>
          <w:tcPr>
            <w:tcW w:w="3870" w:type="dxa"/>
          </w:tcPr>
          <w:p w14:paraId="721BAE49" w14:textId="77777777" w:rsidR="00C3229B" w:rsidRDefault="00C3229B" w:rsidP="003A493B">
            <w:r>
              <w:t>Team established and membership roster confirmed</w:t>
            </w:r>
          </w:p>
          <w:p w14:paraId="4C593CCE" w14:textId="77777777" w:rsidR="004657AD" w:rsidRDefault="004657AD" w:rsidP="003A493B"/>
          <w:p w14:paraId="4BC7CDBA" w14:textId="2AFA1F88" w:rsidR="003A493B" w:rsidRDefault="00C3229B" w:rsidP="003A493B">
            <w:r>
              <w:t>Number of community partners actively engaged</w:t>
            </w:r>
          </w:p>
        </w:tc>
        <w:tc>
          <w:tcPr>
            <w:tcW w:w="1620" w:type="dxa"/>
          </w:tcPr>
          <w:p w14:paraId="4B2C2D04" w14:textId="1BE3452E" w:rsidR="003A493B" w:rsidRDefault="003A493B" w:rsidP="003A493B">
            <w:pPr>
              <w:jc w:val="center"/>
            </w:pPr>
            <w:r>
              <w:t>Q4 2025</w:t>
            </w:r>
          </w:p>
        </w:tc>
        <w:tc>
          <w:tcPr>
            <w:tcW w:w="1890" w:type="dxa"/>
          </w:tcPr>
          <w:p w14:paraId="1ECEC87B" w14:textId="7E8F4EFB" w:rsidR="003A493B" w:rsidRDefault="003A493B" w:rsidP="003A493B">
            <w:pPr>
              <w:jc w:val="center"/>
            </w:pPr>
            <w:r>
              <w:t xml:space="preserve">DHW </w:t>
            </w:r>
            <w:r w:rsidR="000A1E93">
              <w:t>Identify Lead</w:t>
            </w:r>
          </w:p>
          <w:p w14:paraId="5A8E29D0" w14:textId="77777777" w:rsidR="003A493B" w:rsidRDefault="00C532EF" w:rsidP="003A493B">
            <w:pPr>
              <w:jc w:val="center"/>
            </w:pPr>
            <w:r w:rsidRPr="00C532EF">
              <w:rPr>
                <w:highlight w:val="yellow"/>
              </w:rPr>
              <w:t>Identify community partners for this team</w:t>
            </w:r>
          </w:p>
          <w:p w14:paraId="78C7C120" w14:textId="20E79CF1" w:rsidR="000A1E93" w:rsidRDefault="000A1E93" w:rsidP="003A493B">
            <w:pPr>
              <w:jc w:val="center"/>
            </w:pPr>
            <w:r>
              <w:t>Identify Community Partner lead</w:t>
            </w:r>
          </w:p>
        </w:tc>
      </w:tr>
      <w:tr w:rsidR="00D263FA" w14:paraId="17DD51F3" w14:textId="77777777" w:rsidTr="00AC2E3D">
        <w:tc>
          <w:tcPr>
            <w:tcW w:w="1308" w:type="dxa"/>
          </w:tcPr>
          <w:p w14:paraId="078B2197" w14:textId="77777777" w:rsidR="00D263FA" w:rsidRDefault="00D263FA" w:rsidP="00D263FA">
            <w:pPr>
              <w:jc w:val="center"/>
            </w:pPr>
            <w:r>
              <w:t>1.d.</w:t>
            </w:r>
          </w:p>
          <w:p w14:paraId="1BDC5ACC" w14:textId="77777777" w:rsidR="00D263FA" w:rsidRDefault="00D263FA" w:rsidP="00D263FA">
            <w:pPr>
              <w:jc w:val="center"/>
            </w:pPr>
          </w:p>
        </w:tc>
        <w:tc>
          <w:tcPr>
            <w:tcW w:w="5352" w:type="dxa"/>
          </w:tcPr>
          <w:p w14:paraId="6F941362" w14:textId="3D03673A" w:rsidR="00D263FA" w:rsidRDefault="00E23BA9" w:rsidP="00D263FA">
            <w:r>
              <w:t>M</w:t>
            </w:r>
            <w:r w:rsidR="00D263FA" w:rsidRPr="00A42BB4">
              <w:t>onthly recruitment status meetings</w:t>
            </w:r>
            <w:r>
              <w:t xml:space="preserve"> held</w:t>
            </w:r>
            <w:r w:rsidR="00D263FA" w:rsidRPr="00A42BB4">
              <w:t xml:space="preserve"> to review progress and address resource gaps.</w:t>
            </w:r>
            <w:r w:rsidR="00D263FA">
              <w:t xml:space="preserve"> (Resource Development &amp; Validation Team)</w:t>
            </w:r>
          </w:p>
        </w:tc>
        <w:tc>
          <w:tcPr>
            <w:tcW w:w="3870" w:type="dxa"/>
          </w:tcPr>
          <w:p w14:paraId="11357803" w14:textId="77777777" w:rsidR="00D263FA" w:rsidRDefault="00D263FA" w:rsidP="00D263FA">
            <w:r>
              <w:t>% of monthly meetings completed</w:t>
            </w:r>
          </w:p>
          <w:p w14:paraId="4B49C037" w14:textId="77777777" w:rsidR="00D263FA" w:rsidRDefault="00D263FA" w:rsidP="00D263FA"/>
          <w:p w14:paraId="675FCF80" w14:textId="77777777" w:rsidR="00D263FA" w:rsidRDefault="00D263FA" w:rsidP="00D263FA">
            <w:r>
              <w:t>Number of new resources added each quarter</w:t>
            </w:r>
          </w:p>
          <w:p w14:paraId="61A85350" w14:textId="77777777" w:rsidR="00D263FA" w:rsidRDefault="00D263FA" w:rsidP="00D263FA"/>
          <w:p w14:paraId="1EB87730" w14:textId="119120E5" w:rsidR="00D263FA" w:rsidRDefault="00D263FA" w:rsidP="00D263FA">
            <w:r>
              <w:t>Number of resource gaps identified and addressed</w:t>
            </w:r>
          </w:p>
        </w:tc>
        <w:tc>
          <w:tcPr>
            <w:tcW w:w="1620" w:type="dxa"/>
          </w:tcPr>
          <w:p w14:paraId="25C12529" w14:textId="003B8E4B" w:rsidR="00D263FA" w:rsidRDefault="00D263FA" w:rsidP="00D263FA">
            <w:pPr>
              <w:jc w:val="center"/>
            </w:pPr>
            <w:r>
              <w:t>Ongoing, beginning Q4 2025</w:t>
            </w:r>
          </w:p>
        </w:tc>
        <w:tc>
          <w:tcPr>
            <w:tcW w:w="1890" w:type="dxa"/>
          </w:tcPr>
          <w:p w14:paraId="7DBB5CA0" w14:textId="06C99498" w:rsidR="00D263FA" w:rsidRDefault="00D263FA" w:rsidP="00D263FA">
            <w:pPr>
              <w:jc w:val="center"/>
            </w:pPr>
            <w:r>
              <w:t>Same as 1c</w:t>
            </w:r>
          </w:p>
        </w:tc>
      </w:tr>
      <w:tr w:rsidR="00D263FA" w14:paraId="2A069484" w14:textId="77777777" w:rsidTr="00AC2E3D">
        <w:tc>
          <w:tcPr>
            <w:tcW w:w="1308" w:type="dxa"/>
          </w:tcPr>
          <w:p w14:paraId="4A21170B" w14:textId="6CFD460D" w:rsidR="00D263FA" w:rsidRPr="00243A36" w:rsidRDefault="00D263FA" w:rsidP="00D263FA">
            <w:pPr>
              <w:jc w:val="center"/>
              <w:rPr>
                <w:vertAlign w:val="superscript"/>
              </w:rPr>
            </w:pPr>
            <w:r w:rsidRPr="00A42BB4">
              <w:t>1.</w:t>
            </w:r>
            <w:r>
              <w:t>e</w:t>
            </w:r>
            <w:r w:rsidRPr="00A42BB4">
              <w:t>.</w:t>
            </w:r>
          </w:p>
        </w:tc>
        <w:tc>
          <w:tcPr>
            <w:tcW w:w="5352" w:type="dxa"/>
          </w:tcPr>
          <w:p w14:paraId="727DEF5D" w14:textId="5787046E" w:rsidR="00D263FA" w:rsidRDefault="00E23BA9" w:rsidP="00D263FA">
            <w:r>
              <w:t>V</w:t>
            </w:r>
            <w:r w:rsidR="00D263FA">
              <w:t xml:space="preserve">erified list </w:t>
            </w:r>
            <w:r w:rsidR="003400C5">
              <w:t xml:space="preserve">created </w:t>
            </w:r>
            <w:r w:rsidR="00D263FA">
              <w:t>of priority statewide resources including mentorship, caregiver, and academic resources. (Resource Development &amp; Validation Team)</w:t>
            </w:r>
          </w:p>
        </w:tc>
        <w:tc>
          <w:tcPr>
            <w:tcW w:w="3870" w:type="dxa"/>
          </w:tcPr>
          <w:p w14:paraId="3B8DBF88" w14:textId="6C7F5D51" w:rsidR="00D263FA" w:rsidRDefault="00D263FA" w:rsidP="00D263FA">
            <w:r>
              <w:t xml:space="preserve">Number of resources validated and posted on </w:t>
            </w:r>
            <w:r w:rsidR="004657AD">
              <w:t>findhelpidaho.org</w:t>
            </w:r>
          </w:p>
          <w:p w14:paraId="47F9AB22" w14:textId="77777777" w:rsidR="00D263FA" w:rsidRDefault="00D263FA" w:rsidP="00D263FA"/>
          <w:p w14:paraId="6454B1FA" w14:textId="50271250" w:rsidR="00D263FA" w:rsidRDefault="00D263FA" w:rsidP="00D263FA">
            <w:r>
              <w:t>% increase in category listings compared to baseline</w:t>
            </w:r>
          </w:p>
        </w:tc>
        <w:tc>
          <w:tcPr>
            <w:tcW w:w="1620" w:type="dxa"/>
          </w:tcPr>
          <w:p w14:paraId="203CB2F1" w14:textId="33EEEDCA" w:rsidR="00D263FA" w:rsidRDefault="00D263FA" w:rsidP="00D263FA">
            <w:pPr>
              <w:jc w:val="center"/>
            </w:pPr>
            <w:r>
              <w:t>Q</w:t>
            </w:r>
            <w:r w:rsidR="003331C4">
              <w:t>4</w:t>
            </w:r>
            <w:r>
              <w:t xml:space="preserve"> 202</w:t>
            </w:r>
            <w:r w:rsidR="003331C4">
              <w:t>5</w:t>
            </w:r>
          </w:p>
        </w:tc>
        <w:tc>
          <w:tcPr>
            <w:tcW w:w="1890" w:type="dxa"/>
          </w:tcPr>
          <w:p w14:paraId="53A98956" w14:textId="0947EC73" w:rsidR="00D263FA" w:rsidRDefault="00D263FA" w:rsidP="00D263FA">
            <w:pPr>
              <w:jc w:val="center"/>
            </w:pPr>
            <w:r>
              <w:t>Same as 1c</w:t>
            </w:r>
          </w:p>
        </w:tc>
      </w:tr>
      <w:tr w:rsidR="00D263FA" w14:paraId="6B248407" w14:textId="77777777" w:rsidTr="00AC2E3D">
        <w:tc>
          <w:tcPr>
            <w:tcW w:w="1308" w:type="dxa"/>
          </w:tcPr>
          <w:p w14:paraId="05D88891" w14:textId="30F52E9A" w:rsidR="00D263FA" w:rsidRPr="00A42BB4" w:rsidRDefault="00D263FA" w:rsidP="00D263FA">
            <w:pPr>
              <w:jc w:val="center"/>
            </w:pPr>
            <w:r>
              <w:t>1.f.</w:t>
            </w:r>
          </w:p>
        </w:tc>
        <w:tc>
          <w:tcPr>
            <w:tcW w:w="5352" w:type="dxa"/>
          </w:tcPr>
          <w:p w14:paraId="5EFBD194" w14:textId="0D9173B3" w:rsidR="00D263FA" w:rsidRPr="00A42BB4" w:rsidRDefault="003400C5" w:rsidP="00D263FA">
            <w:r>
              <w:t>Q</w:t>
            </w:r>
            <w:r w:rsidR="00D263FA" w:rsidRPr="001B648E">
              <w:t xml:space="preserve">uarterly validation </w:t>
            </w:r>
            <w:r>
              <w:t xml:space="preserve">conducted </w:t>
            </w:r>
            <w:r w:rsidR="00D263FA" w:rsidRPr="001B648E">
              <w:t xml:space="preserve">of DHW and partner resource listings to ensure accuracy and up-to-date information on </w:t>
            </w:r>
            <w:r w:rsidR="00D263FA">
              <w:t>f</w:t>
            </w:r>
            <w:r w:rsidR="00D263FA" w:rsidRPr="001B648E">
              <w:t>ind</w:t>
            </w:r>
            <w:r w:rsidR="00D263FA">
              <w:t>h</w:t>
            </w:r>
            <w:r w:rsidR="00D263FA" w:rsidRPr="001B648E">
              <w:t>elp</w:t>
            </w:r>
            <w:r w:rsidR="00D263FA">
              <w:t>i</w:t>
            </w:r>
            <w:r w:rsidR="00D263FA" w:rsidRPr="001B648E">
              <w:t>daho.org.</w:t>
            </w:r>
            <w:r w:rsidR="00D263FA">
              <w:t xml:space="preserve"> (Resource Development &amp; Validation Team)</w:t>
            </w:r>
          </w:p>
        </w:tc>
        <w:tc>
          <w:tcPr>
            <w:tcW w:w="3870" w:type="dxa"/>
          </w:tcPr>
          <w:p w14:paraId="04827ADE" w14:textId="77777777" w:rsidR="00D263FA" w:rsidRDefault="00D263FA" w:rsidP="00D263FA">
            <w:r w:rsidRPr="00FA4EFC">
              <w:t>% of listings reviewed quarterly</w:t>
            </w:r>
          </w:p>
          <w:p w14:paraId="32DED660" w14:textId="77777777" w:rsidR="00D263FA" w:rsidRDefault="00D263FA" w:rsidP="00D263FA"/>
          <w:p w14:paraId="176DBF49" w14:textId="77777777" w:rsidR="00D263FA" w:rsidRDefault="00D263FA" w:rsidP="00D263FA">
            <w:r w:rsidRPr="00FA4EFC">
              <w:t>% of listings updated as needed</w:t>
            </w:r>
          </w:p>
          <w:p w14:paraId="067FBDBB" w14:textId="77777777" w:rsidR="00D263FA" w:rsidRDefault="00D263FA" w:rsidP="00D263FA"/>
          <w:p w14:paraId="7DA40FBA" w14:textId="647C1007" w:rsidR="00D263FA" w:rsidRDefault="00D263FA" w:rsidP="00D263FA">
            <w:r w:rsidRPr="00FA4EFC">
              <w:t>Average time to correct outdated or inaccurate listings</w:t>
            </w:r>
          </w:p>
        </w:tc>
        <w:tc>
          <w:tcPr>
            <w:tcW w:w="1620" w:type="dxa"/>
          </w:tcPr>
          <w:p w14:paraId="60D659EE" w14:textId="77777777" w:rsidR="00D263FA" w:rsidRDefault="003331C4" w:rsidP="00D263FA">
            <w:pPr>
              <w:jc w:val="center"/>
            </w:pPr>
            <w:r>
              <w:t>Ongoing,</w:t>
            </w:r>
          </w:p>
          <w:p w14:paraId="19FC412B" w14:textId="5041A69F" w:rsidR="003331C4" w:rsidRDefault="003331C4" w:rsidP="00D263FA">
            <w:pPr>
              <w:jc w:val="center"/>
            </w:pPr>
            <w:r>
              <w:t>beginning Q1 2026</w:t>
            </w:r>
          </w:p>
        </w:tc>
        <w:tc>
          <w:tcPr>
            <w:tcW w:w="1890" w:type="dxa"/>
          </w:tcPr>
          <w:p w14:paraId="7D5CC5FD" w14:textId="6114C911" w:rsidR="00D263FA" w:rsidRDefault="00D263FA" w:rsidP="00D263FA">
            <w:pPr>
              <w:jc w:val="center"/>
            </w:pPr>
            <w:r>
              <w:t>Same as 1c</w:t>
            </w:r>
          </w:p>
        </w:tc>
      </w:tr>
      <w:tr w:rsidR="00D263FA" w14:paraId="2CFD2734" w14:textId="77777777" w:rsidTr="00AC2E3D">
        <w:tc>
          <w:tcPr>
            <w:tcW w:w="1308" w:type="dxa"/>
          </w:tcPr>
          <w:p w14:paraId="042D6739" w14:textId="3CF8F39D" w:rsidR="00D263FA" w:rsidRDefault="00D263FA" w:rsidP="00D263FA">
            <w:pPr>
              <w:jc w:val="center"/>
            </w:pPr>
            <w:r>
              <w:t>2.a.</w:t>
            </w:r>
          </w:p>
        </w:tc>
        <w:tc>
          <w:tcPr>
            <w:tcW w:w="5352" w:type="dxa"/>
          </w:tcPr>
          <w:p w14:paraId="5CDDBA44" w14:textId="1244E247" w:rsidR="00D263FA" w:rsidRDefault="00D263FA" w:rsidP="00D263FA">
            <w:r>
              <w:t xml:space="preserve">findhelpidaho.org search features </w:t>
            </w:r>
            <w:r w:rsidR="003400C5">
              <w:t xml:space="preserve">formally integrated </w:t>
            </w:r>
            <w:r>
              <w:t>into the foster parent resources and 211 DHW webpages.</w:t>
            </w:r>
          </w:p>
        </w:tc>
        <w:tc>
          <w:tcPr>
            <w:tcW w:w="3870" w:type="dxa"/>
          </w:tcPr>
          <w:p w14:paraId="1E4FEA5F" w14:textId="77777777" w:rsidR="00D263FA" w:rsidRDefault="00D263FA" w:rsidP="00D263FA">
            <w:r w:rsidRPr="007F38B1">
              <w:t>Integration completed</w:t>
            </w:r>
          </w:p>
          <w:p w14:paraId="5899CA30" w14:textId="77777777" w:rsidR="00D263FA" w:rsidRDefault="00D263FA" w:rsidP="00D263FA"/>
          <w:p w14:paraId="413FA443" w14:textId="35E6C2C4" w:rsidR="00D263FA" w:rsidRDefault="00D263FA" w:rsidP="00D263FA">
            <w:r w:rsidRPr="007F38B1">
              <w:t xml:space="preserve">Website analytics (click-throughs from DHW site to </w:t>
            </w:r>
            <w:r w:rsidR="004657AD">
              <w:t>findhelpidaho.org</w:t>
            </w:r>
            <w:r w:rsidRPr="007F38B1">
              <w:t>)</w:t>
            </w:r>
          </w:p>
        </w:tc>
        <w:tc>
          <w:tcPr>
            <w:tcW w:w="1620" w:type="dxa"/>
          </w:tcPr>
          <w:p w14:paraId="418D64D9" w14:textId="34E61B57" w:rsidR="00D263FA" w:rsidRDefault="00D263FA" w:rsidP="00D263FA">
            <w:pPr>
              <w:jc w:val="center"/>
            </w:pPr>
            <w:r>
              <w:t>Q4 2025</w:t>
            </w:r>
          </w:p>
        </w:tc>
        <w:tc>
          <w:tcPr>
            <w:tcW w:w="1890" w:type="dxa"/>
          </w:tcPr>
          <w:p w14:paraId="6862AFBF" w14:textId="7AB3B4D7" w:rsidR="00D263FA" w:rsidRDefault="00D263FA" w:rsidP="00D263FA">
            <w:pPr>
              <w:jc w:val="center"/>
            </w:pPr>
            <w:r>
              <w:t xml:space="preserve">DHW </w:t>
            </w:r>
          </w:p>
        </w:tc>
      </w:tr>
      <w:tr w:rsidR="00D263FA" w14:paraId="7E29E98F" w14:textId="77777777" w:rsidTr="00AC2E3D">
        <w:tc>
          <w:tcPr>
            <w:tcW w:w="1308" w:type="dxa"/>
          </w:tcPr>
          <w:p w14:paraId="43F4B42E" w14:textId="356649D8" w:rsidR="00D263FA" w:rsidRDefault="00D263FA" w:rsidP="00D263FA">
            <w:pPr>
              <w:jc w:val="center"/>
            </w:pPr>
            <w:r>
              <w:t>2.b.</w:t>
            </w:r>
          </w:p>
        </w:tc>
        <w:tc>
          <w:tcPr>
            <w:tcW w:w="5352" w:type="dxa"/>
          </w:tcPr>
          <w:p w14:paraId="1DB12420" w14:textId="7EB2A7AB" w:rsidR="00D263FA" w:rsidRDefault="003400C5" w:rsidP="00D263FA">
            <w:r>
              <w:t>P</w:t>
            </w:r>
            <w:r w:rsidR="00D263FA">
              <w:t>rograms</w:t>
            </w:r>
            <w:r>
              <w:t xml:space="preserve"> identified and recruited</w:t>
            </w:r>
            <w:r w:rsidR="00D263FA" w:rsidRPr="00EA291F">
              <w:t xml:space="preserve"> from all DHW divisions to ensure comprehensive statewide</w:t>
            </w:r>
            <w:r w:rsidR="00D263FA">
              <w:t xml:space="preserve"> resources</w:t>
            </w:r>
            <w:r w:rsidR="00D263FA" w:rsidRPr="00EA291F">
              <w:t xml:space="preserve"> </w:t>
            </w:r>
            <w:r w:rsidR="00D263FA">
              <w:t xml:space="preserve">are accessible </w:t>
            </w:r>
            <w:r w:rsidR="00D263FA" w:rsidRPr="00EA291F">
              <w:t>on findhelpidaho.org.</w:t>
            </w:r>
          </w:p>
        </w:tc>
        <w:tc>
          <w:tcPr>
            <w:tcW w:w="3870" w:type="dxa"/>
          </w:tcPr>
          <w:p w14:paraId="1653A46E" w14:textId="19B53EAB" w:rsidR="00D263FA" w:rsidRDefault="00D263FA" w:rsidP="00D263FA">
            <w:r w:rsidRPr="007F38B1">
              <w:t>% of DHW divisions represented</w:t>
            </w:r>
          </w:p>
          <w:p w14:paraId="6DBC2DFF" w14:textId="77777777" w:rsidR="00D263FA" w:rsidRDefault="00D263FA" w:rsidP="00D263FA"/>
          <w:p w14:paraId="2FC3AA2E" w14:textId="43997323" w:rsidR="00D263FA" w:rsidRDefault="00D263FA" w:rsidP="00D263FA">
            <w:r w:rsidRPr="007F38B1">
              <w:lastRenderedPageBreak/>
              <w:t>Number of programs recruited from each division</w:t>
            </w:r>
            <w:r w:rsidR="00B25743">
              <w:t xml:space="preserve"> to findhelpidaho.org</w:t>
            </w:r>
          </w:p>
        </w:tc>
        <w:tc>
          <w:tcPr>
            <w:tcW w:w="1620" w:type="dxa"/>
          </w:tcPr>
          <w:p w14:paraId="0064764A" w14:textId="52246D2A" w:rsidR="00D263FA" w:rsidRDefault="00F13506" w:rsidP="00D263FA">
            <w:pPr>
              <w:jc w:val="center"/>
            </w:pPr>
            <w:r>
              <w:lastRenderedPageBreak/>
              <w:t>Q1 2026</w:t>
            </w:r>
          </w:p>
        </w:tc>
        <w:tc>
          <w:tcPr>
            <w:tcW w:w="1890" w:type="dxa"/>
          </w:tcPr>
          <w:p w14:paraId="076A2D34" w14:textId="77777777" w:rsidR="00D263FA" w:rsidRDefault="00D263FA" w:rsidP="00D263FA">
            <w:pPr>
              <w:jc w:val="center"/>
            </w:pPr>
            <w:r>
              <w:t xml:space="preserve">DHW </w:t>
            </w:r>
          </w:p>
          <w:p w14:paraId="291AA49D" w14:textId="65B2C4E9" w:rsidR="00D263FA" w:rsidRDefault="00D263FA" w:rsidP="00D263FA">
            <w:pPr>
              <w:jc w:val="center"/>
            </w:pPr>
            <w:r w:rsidRPr="005260E3">
              <w:rPr>
                <w:highlight w:val="yellow"/>
              </w:rPr>
              <w:t>Identify DHW coordinators</w:t>
            </w:r>
            <w:r>
              <w:t xml:space="preserve"> </w:t>
            </w:r>
          </w:p>
        </w:tc>
      </w:tr>
      <w:tr w:rsidR="00D263FA" w14:paraId="5C72F590" w14:textId="77777777" w:rsidTr="00AC2E3D">
        <w:tc>
          <w:tcPr>
            <w:tcW w:w="1308" w:type="dxa"/>
          </w:tcPr>
          <w:p w14:paraId="071F2203" w14:textId="19C808D7" w:rsidR="00D263FA" w:rsidRDefault="00D263FA" w:rsidP="00D263FA">
            <w:pPr>
              <w:jc w:val="center"/>
            </w:pPr>
            <w:r>
              <w:t>2.c.</w:t>
            </w:r>
          </w:p>
        </w:tc>
        <w:tc>
          <w:tcPr>
            <w:tcW w:w="5352" w:type="dxa"/>
          </w:tcPr>
          <w:p w14:paraId="5068824A" w14:textId="255E2353" w:rsidR="00D263FA" w:rsidRPr="003A05A4" w:rsidRDefault="004F2A25" w:rsidP="00D263FA">
            <w:r>
              <w:t>N</w:t>
            </w:r>
            <w:r w:rsidR="00D263FA" w:rsidRPr="00023E4A">
              <w:t xml:space="preserve">onprofits, faith-based groups, and local organizations </w:t>
            </w:r>
            <w:r>
              <w:t xml:space="preserve">partnering </w:t>
            </w:r>
            <w:r w:rsidR="00D263FA" w:rsidRPr="00023E4A">
              <w:t>to add high-value community resources</w:t>
            </w:r>
            <w:r w:rsidR="00D263FA">
              <w:t xml:space="preserve"> including priority foster care resources.</w:t>
            </w:r>
            <w:r w:rsidR="000D7D43">
              <w:t xml:space="preserve"> (DHW staff </w:t>
            </w:r>
            <w:r w:rsidR="00A5517B">
              <w:t>will work with existing community partners)</w:t>
            </w:r>
          </w:p>
        </w:tc>
        <w:tc>
          <w:tcPr>
            <w:tcW w:w="3870" w:type="dxa"/>
          </w:tcPr>
          <w:p w14:paraId="1629C013" w14:textId="6E7650B7" w:rsidR="00D263FA" w:rsidRDefault="00D263FA" w:rsidP="00D263FA">
            <w:r w:rsidRPr="00612EC9">
              <w:t>Number of new community partners onboarded</w:t>
            </w:r>
            <w:r w:rsidR="00B25743">
              <w:t xml:space="preserve"> to findhelpidaho.org</w:t>
            </w:r>
          </w:p>
          <w:p w14:paraId="3B16341F" w14:textId="77777777" w:rsidR="00D263FA" w:rsidRDefault="00D263FA" w:rsidP="00D263FA"/>
          <w:p w14:paraId="545B295F" w14:textId="5DDA669F" w:rsidR="00D263FA" w:rsidRDefault="00D263FA" w:rsidP="00D263FA">
            <w:r w:rsidRPr="00612EC9">
              <w:t>% increase in foster care-related resources</w:t>
            </w:r>
          </w:p>
        </w:tc>
        <w:tc>
          <w:tcPr>
            <w:tcW w:w="1620" w:type="dxa"/>
          </w:tcPr>
          <w:p w14:paraId="484F0F35" w14:textId="350F6CA2" w:rsidR="00D263FA" w:rsidRDefault="00F74360" w:rsidP="00D263FA">
            <w:pPr>
              <w:jc w:val="center"/>
            </w:pPr>
            <w:r>
              <w:t>Q</w:t>
            </w:r>
            <w:r w:rsidR="000D7D43">
              <w:t>2 2026</w:t>
            </w:r>
          </w:p>
        </w:tc>
        <w:tc>
          <w:tcPr>
            <w:tcW w:w="1890" w:type="dxa"/>
          </w:tcPr>
          <w:p w14:paraId="0FC5F267" w14:textId="77777777" w:rsidR="00D263FA" w:rsidRDefault="00D263FA" w:rsidP="00D263FA">
            <w:pPr>
              <w:jc w:val="center"/>
            </w:pPr>
            <w:r>
              <w:t xml:space="preserve">DHW </w:t>
            </w:r>
          </w:p>
          <w:p w14:paraId="2AD1D5E5" w14:textId="77777777" w:rsidR="00D263FA" w:rsidRDefault="00D263FA" w:rsidP="00D263FA">
            <w:pPr>
              <w:jc w:val="center"/>
            </w:pPr>
            <w:r w:rsidRPr="005260E3">
              <w:rPr>
                <w:highlight w:val="yellow"/>
              </w:rPr>
              <w:t>Identify DHW coordinators</w:t>
            </w:r>
          </w:p>
          <w:p w14:paraId="1C073B19" w14:textId="1B443814" w:rsidR="0095535F" w:rsidRDefault="0095535F" w:rsidP="00D263FA">
            <w:pPr>
              <w:jc w:val="center"/>
            </w:pPr>
          </w:p>
        </w:tc>
      </w:tr>
      <w:tr w:rsidR="00D263FA" w14:paraId="450C8424" w14:textId="77777777" w:rsidTr="00AC2E3D">
        <w:tc>
          <w:tcPr>
            <w:tcW w:w="1308" w:type="dxa"/>
          </w:tcPr>
          <w:p w14:paraId="3623F6DF" w14:textId="0AEAB4BB" w:rsidR="00D263FA" w:rsidRDefault="00D263FA" w:rsidP="00D263FA">
            <w:pPr>
              <w:jc w:val="center"/>
            </w:pPr>
            <w:r>
              <w:t>2.d.</w:t>
            </w:r>
          </w:p>
        </w:tc>
        <w:tc>
          <w:tcPr>
            <w:tcW w:w="5352" w:type="dxa"/>
          </w:tcPr>
          <w:p w14:paraId="1CC2ABEB" w14:textId="7434ABA8" w:rsidR="00D263FA" w:rsidRPr="004E4075" w:rsidRDefault="004F2A25" w:rsidP="00D263FA">
            <w:r>
              <w:t>L</w:t>
            </w:r>
            <w:r w:rsidR="00D263FA">
              <w:t>ist of</w:t>
            </w:r>
            <w:r w:rsidR="00D263FA" w:rsidRPr="00D14C92">
              <w:t xml:space="preserve"> community</w:t>
            </w:r>
            <w:r w:rsidR="00D263FA">
              <w:t>-based</w:t>
            </w:r>
            <w:r w:rsidR="00D263FA" w:rsidRPr="00D14C92">
              <w:t xml:space="preserve"> organizations </w:t>
            </w:r>
            <w:r>
              <w:t xml:space="preserve">developed </w:t>
            </w:r>
            <w:r w:rsidR="00D263FA" w:rsidRPr="00D14C92">
              <w:t>to expand and verify resource listings, ensuring accuracy and accessibility</w:t>
            </w:r>
            <w:r w:rsidR="00D263FA">
              <w:t xml:space="preserve"> to </w:t>
            </w:r>
            <w:r w:rsidR="00D263FA" w:rsidRPr="00F13248">
              <w:t xml:space="preserve">priority </w:t>
            </w:r>
            <w:r w:rsidR="00D263FA">
              <w:t>resources</w:t>
            </w:r>
            <w:r w:rsidR="00D263FA" w:rsidRPr="00F13248">
              <w:t xml:space="preserve"> including youth mentorship, caregiver engagement, and education resources.</w:t>
            </w:r>
          </w:p>
        </w:tc>
        <w:tc>
          <w:tcPr>
            <w:tcW w:w="3870" w:type="dxa"/>
          </w:tcPr>
          <w:p w14:paraId="083BC521" w14:textId="77777777" w:rsidR="00D263FA" w:rsidRDefault="00D263FA" w:rsidP="00D263FA">
            <w:r w:rsidRPr="00612EC9">
              <w:t xml:space="preserve">Number of organizations identified and engaged </w:t>
            </w:r>
          </w:p>
          <w:p w14:paraId="2013F409" w14:textId="77777777" w:rsidR="00D263FA" w:rsidRDefault="00D263FA" w:rsidP="00D263FA"/>
          <w:p w14:paraId="734A2737" w14:textId="7E5DC6BE" w:rsidR="00D263FA" w:rsidRDefault="00D263FA" w:rsidP="00D263FA">
            <w:r w:rsidRPr="00612EC9">
              <w:t xml:space="preserve">% of organizations verified and added to </w:t>
            </w:r>
            <w:r w:rsidR="00307CA2">
              <w:t>findhelpidaho.org</w:t>
            </w:r>
          </w:p>
        </w:tc>
        <w:tc>
          <w:tcPr>
            <w:tcW w:w="1620" w:type="dxa"/>
          </w:tcPr>
          <w:p w14:paraId="7ECF68CE" w14:textId="4D9FEE62" w:rsidR="00D263FA" w:rsidRDefault="00307CA2" w:rsidP="00D263FA">
            <w:pPr>
              <w:jc w:val="center"/>
            </w:pPr>
            <w:r>
              <w:t>Q2 2026</w:t>
            </w:r>
          </w:p>
        </w:tc>
        <w:tc>
          <w:tcPr>
            <w:tcW w:w="1890" w:type="dxa"/>
          </w:tcPr>
          <w:p w14:paraId="75F4A28A" w14:textId="0008EAF5" w:rsidR="00D263FA" w:rsidRDefault="00D263FA" w:rsidP="00D263FA">
            <w:pPr>
              <w:jc w:val="center"/>
            </w:pPr>
            <w:r w:rsidRPr="00D10DC6">
              <w:rPr>
                <w:highlight w:val="yellow"/>
              </w:rPr>
              <w:t>COMMUNITY PARTNERS LEAD</w:t>
            </w:r>
          </w:p>
        </w:tc>
      </w:tr>
      <w:tr w:rsidR="00D263FA" w14:paraId="75867BE1" w14:textId="77777777" w:rsidTr="00AC2E3D">
        <w:tc>
          <w:tcPr>
            <w:tcW w:w="1308" w:type="dxa"/>
          </w:tcPr>
          <w:p w14:paraId="1BC26EF7" w14:textId="282786BA" w:rsidR="00D263FA" w:rsidRDefault="00D263FA" w:rsidP="00D263FA">
            <w:pPr>
              <w:jc w:val="center"/>
            </w:pPr>
            <w:r>
              <w:t>2.e.</w:t>
            </w:r>
          </w:p>
        </w:tc>
        <w:tc>
          <w:tcPr>
            <w:tcW w:w="5352" w:type="dxa"/>
          </w:tcPr>
          <w:p w14:paraId="0D27AFD5" w14:textId="52684054" w:rsidR="00D263FA" w:rsidRDefault="004F2A25" w:rsidP="00D263FA">
            <w:r>
              <w:t>M</w:t>
            </w:r>
            <w:r w:rsidR="00D263FA" w:rsidRPr="001223F3">
              <w:t xml:space="preserve">onthly </w:t>
            </w:r>
            <w:r>
              <w:t xml:space="preserve">(lunch and learn) </w:t>
            </w:r>
            <w:r w:rsidR="00D263FA" w:rsidRPr="001223F3">
              <w:t xml:space="preserve">workshops </w:t>
            </w:r>
            <w:r>
              <w:t xml:space="preserve">coordinated </w:t>
            </w:r>
            <w:r w:rsidR="00D263FA" w:rsidRPr="001223F3">
              <w:t>to introduce new tools and resources, highlight services, improve communication, and share state priorities with 211 Customer Representatives and Navigators, child welfare staff, and other interested DHW personnel.</w:t>
            </w:r>
            <w:r w:rsidR="008A4473">
              <w:t xml:space="preserve"> (first workshop will include trainings for findhelpidaho.org followed by </w:t>
            </w:r>
            <w:r w:rsidR="000A661E">
              <w:t xml:space="preserve">information on </w:t>
            </w:r>
            <w:r w:rsidR="008A4473">
              <w:t xml:space="preserve">new </w:t>
            </w:r>
            <w:r w:rsidR="000865AC">
              <w:t>resources accessible on f</w:t>
            </w:r>
            <w:r w:rsidR="000A661E">
              <w:t>indhelpidaho.org</w:t>
            </w:r>
            <w:r w:rsidR="000865AC">
              <w:t>)</w:t>
            </w:r>
          </w:p>
        </w:tc>
        <w:tc>
          <w:tcPr>
            <w:tcW w:w="3870" w:type="dxa"/>
          </w:tcPr>
          <w:p w14:paraId="4A599E6C" w14:textId="77777777" w:rsidR="0030283B" w:rsidRDefault="00D263FA" w:rsidP="00D263FA">
            <w:r w:rsidRPr="002373AA">
              <w:t>% of workshops delivered as scheduled</w:t>
            </w:r>
          </w:p>
          <w:p w14:paraId="3081D73D" w14:textId="77777777" w:rsidR="0030283B" w:rsidRDefault="0030283B" w:rsidP="00D263FA"/>
          <w:p w14:paraId="13D0C6A2" w14:textId="6B1F72BE" w:rsidR="00D263FA" w:rsidRDefault="00D263FA" w:rsidP="00D263FA">
            <w:r w:rsidRPr="002373AA">
              <w:t>Number of staff attending</w:t>
            </w:r>
          </w:p>
          <w:p w14:paraId="1452AA2A" w14:textId="77777777" w:rsidR="00D263FA" w:rsidRDefault="00D263FA" w:rsidP="00D263FA"/>
          <w:p w14:paraId="46913766" w14:textId="621680A8" w:rsidR="00D263FA" w:rsidRDefault="00D263FA" w:rsidP="00D263FA">
            <w:r w:rsidRPr="002373AA">
              <w:t>Participant satisfaction survey results</w:t>
            </w:r>
          </w:p>
        </w:tc>
        <w:tc>
          <w:tcPr>
            <w:tcW w:w="1620" w:type="dxa"/>
          </w:tcPr>
          <w:p w14:paraId="4C0726A9" w14:textId="505BA187" w:rsidR="00D263FA" w:rsidRDefault="00307CA2" w:rsidP="00D263FA">
            <w:pPr>
              <w:jc w:val="center"/>
            </w:pPr>
            <w:r>
              <w:t>Ongoing</w:t>
            </w:r>
            <w:r w:rsidR="0030283B">
              <w:t xml:space="preserve"> (2026-2028), beginning </w:t>
            </w:r>
            <w:r w:rsidR="004B0BF6">
              <w:t>Q</w:t>
            </w:r>
            <w:r w:rsidR="008A4473">
              <w:t>1</w:t>
            </w:r>
            <w:r w:rsidR="004B0BF6">
              <w:t xml:space="preserve"> 2026</w:t>
            </w:r>
            <w:r w:rsidR="0030283B">
              <w:t xml:space="preserve"> </w:t>
            </w:r>
          </w:p>
        </w:tc>
        <w:tc>
          <w:tcPr>
            <w:tcW w:w="1890" w:type="dxa"/>
          </w:tcPr>
          <w:p w14:paraId="1B6A1875" w14:textId="77777777" w:rsidR="00D263FA" w:rsidRDefault="00D263FA" w:rsidP="00D263FA">
            <w:pPr>
              <w:jc w:val="center"/>
            </w:pPr>
            <w:r w:rsidRPr="001223F3">
              <w:t xml:space="preserve">DHW </w:t>
            </w:r>
          </w:p>
          <w:p w14:paraId="4962FCBB" w14:textId="5038F780" w:rsidR="00D263FA" w:rsidRPr="001223F3" w:rsidRDefault="00D263FA" w:rsidP="00D263FA">
            <w:pPr>
              <w:jc w:val="center"/>
            </w:pPr>
            <w:r w:rsidRPr="005260E3">
              <w:rPr>
                <w:highlight w:val="yellow"/>
              </w:rPr>
              <w:t>Identify DHW coordinators</w:t>
            </w:r>
          </w:p>
        </w:tc>
      </w:tr>
      <w:tr w:rsidR="00D263FA" w14:paraId="30C82D60" w14:textId="77777777" w:rsidTr="00AC2E3D">
        <w:tc>
          <w:tcPr>
            <w:tcW w:w="1308" w:type="dxa"/>
          </w:tcPr>
          <w:p w14:paraId="353F8EA0" w14:textId="2EBC4DB6" w:rsidR="00D263FA" w:rsidRDefault="00D263FA" w:rsidP="00D263FA">
            <w:pPr>
              <w:jc w:val="center"/>
            </w:pPr>
            <w:r>
              <w:t>2.f.</w:t>
            </w:r>
          </w:p>
        </w:tc>
        <w:tc>
          <w:tcPr>
            <w:tcW w:w="5352" w:type="dxa"/>
          </w:tcPr>
          <w:p w14:paraId="624F5881" w14:textId="14412BF9" w:rsidR="00D263FA" w:rsidRDefault="004848FB" w:rsidP="00D263FA">
            <w:r>
              <w:t>R</w:t>
            </w:r>
            <w:r w:rsidR="00D263FA">
              <w:t xml:space="preserve">esource tagging and navigation </w:t>
            </w:r>
            <w:r>
              <w:t xml:space="preserve">improved </w:t>
            </w:r>
            <w:r w:rsidR="00D263FA">
              <w:t xml:space="preserve">by specifying key search words for priority areas including </w:t>
            </w:r>
            <w:r w:rsidR="00D263FA" w:rsidRPr="00140493">
              <w:t xml:space="preserve">youth mentorship, caregiver engagement, and </w:t>
            </w:r>
            <w:r w:rsidR="00D263FA">
              <w:t>education resources. (Resource Development &amp; Validation Team)</w:t>
            </w:r>
          </w:p>
        </w:tc>
        <w:tc>
          <w:tcPr>
            <w:tcW w:w="3870" w:type="dxa"/>
          </w:tcPr>
          <w:p w14:paraId="7830682B" w14:textId="77777777" w:rsidR="00D263FA" w:rsidRDefault="00D263FA" w:rsidP="00D263FA">
            <w:r>
              <w:t>User satisfaction scores</w:t>
            </w:r>
          </w:p>
          <w:p w14:paraId="41B97E71" w14:textId="77777777" w:rsidR="00D263FA" w:rsidRDefault="00D263FA" w:rsidP="00D263FA"/>
          <w:p w14:paraId="6DF062CB" w14:textId="77777777" w:rsidR="00D263FA" w:rsidRDefault="00D263FA" w:rsidP="00D263FA">
            <w:r>
              <w:t xml:space="preserve">Average time to locate a resource </w:t>
            </w:r>
          </w:p>
          <w:p w14:paraId="5132AC94" w14:textId="77777777" w:rsidR="00D263FA" w:rsidRDefault="00D263FA" w:rsidP="00D263FA"/>
          <w:p w14:paraId="1903388A" w14:textId="413B35E4" w:rsidR="00D263FA" w:rsidRDefault="00D263FA" w:rsidP="00D263FA">
            <w:r>
              <w:t>Website analytics (click-through rates on priority resources)</w:t>
            </w:r>
          </w:p>
        </w:tc>
        <w:tc>
          <w:tcPr>
            <w:tcW w:w="1620" w:type="dxa"/>
          </w:tcPr>
          <w:p w14:paraId="2B9CBA49" w14:textId="49E13148" w:rsidR="00D263FA" w:rsidRDefault="00D263FA" w:rsidP="00D263FA">
            <w:pPr>
              <w:jc w:val="center"/>
            </w:pPr>
            <w:r>
              <w:t>Q4 2026</w:t>
            </w:r>
          </w:p>
        </w:tc>
        <w:tc>
          <w:tcPr>
            <w:tcW w:w="1890" w:type="dxa"/>
          </w:tcPr>
          <w:p w14:paraId="36A3462E" w14:textId="72196C1B" w:rsidR="00D263FA" w:rsidRDefault="00D263FA" w:rsidP="00D263FA">
            <w:pPr>
              <w:jc w:val="center"/>
            </w:pPr>
            <w:r w:rsidRPr="005614DA">
              <w:rPr>
                <w:highlight w:val="yellow"/>
              </w:rPr>
              <w:t>Same as 1c</w:t>
            </w:r>
          </w:p>
        </w:tc>
      </w:tr>
      <w:tr w:rsidR="00D263FA" w14:paraId="2183E0F0" w14:textId="77777777" w:rsidTr="00AC2E3D">
        <w:tc>
          <w:tcPr>
            <w:tcW w:w="1308" w:type="dxa"/>
          </w:tcPr>
          <w:p w14:paraId="0020433C" w14:textId="57FDD132" w:rsidR="00D263FA" w:rsidRDefault="00D263FA" w:rsidP="00D263FA">
            <w:pPr>
              <w:jc w:val="center"/>
            </w:pPr>
            <w:r>
              <w:t>3.a.</w:t>
            </w:r>
          </w:p>
        </w:tc>
        <w:tc>
          <w:tcPr>
            <w:tcW w:w="5352" w:type="dxa"/>
          </w:tcPr>
          <w:p w14:paraId="70BFF7A3" w14:textId="6B03CEF0" w:rsidR="00D263FA" w:rsidRDefault="00D263FA" w:rsidP="00D263FA">
            <w:r w:rsidRPr="009D72EC">
              <w:t xml:space="preserve">Public Outreach &amp; Awareness Team </w:t>
            </w:r>
            <w:r w:rsidR="004848FB">
              <w:t xml:space="preserve">developed </w:t>
            </w:r>
            <w:r>
              <w:t>to c</w:t>
            </w:r>
            <w:r w:rsidRPr="009D72EC">
              <w:t>oordinate outreach planning, execution, and evaluation in collaboration with DHW communications, findhelpidaho.org representatives, and community partners.</w:t>
            </w:r>
          </w:p>
        </w:tc>
        <w:tc>
          <w:tcPr>
            <w:tcW w:w="3870" w:type="dxa"/>
          </w:tcPr>
          <w:p w14:paraId="6360F696" w14:textId="77777777" w:rsidR="00D263FA" w:rsidRDefault="00D263FA" w:rsidP="00D263FA">
            <w:r w:rsidRPr="002373AA">
              <w:t>Team established and membership roster confirmed</w:t>
            </w:r>
          </w:p>
          <w:p w14:paraId="6105C06C" w14:textId="77777777" w:rsidR="00D263FA" w:rsidRDefault="00D263FA" w:rsidP="00D263FA"/>
          <w:p w14:paraId="0F8C13D1" w14:textId="19E0D2DA" w:rsidR="00D263FA" w:rsidRDefault="00D263FA" w:rsidP="00D263FA">
            <w:r w:rsidRPr="002373AA">
              <w:t>% of scheduled meetings completed</w:t>
            </w:r>
          </w:p>
        </w:tc>
        <w:tc>
          <w:tcPr>
            <w:tcW w:w="1620" w:type="dxa"/>
          </w:tcPr>
          <w:p w14:paraId="0BE0F47F" w14:textId="5298B9AB" w:rsidR="00D263FA" w:rsidRDefault="00D263FA" w:rsidP="00D263FA">
            <w:pPr>
              <w:jc w:val="center"/>
            </w:pPr>
            <w:r>
              <w:t>Q1 2026</w:t>
            </w:r>
          </w:p>
        </w:tc>
        <w:tc>
          <w:tcPr>
            <w:tcW w:w="1890" w:type="dxa"/>
          </w:tcPr>
          <w:p w14:paraId="5203CCB2" w14:textId="20F6E256" w:rsidR="00D263FA" w:rsidRDefault="00D263FA" w:rsidP="00D263FA">
            <w:pPr>
              <w:jc w:val="center"/>
            </w:pPr>
            <w:r w:rsidRPr="005E6073">
              <w:rPr>
                <w:highlight w:val="yellow"/>
              </w:rPr>
              <w:t xml:space="preserve">Identify </w:t>
            </w:r>
            <w:r>
              <w:rPr>
                <w:highlight w:val="yellow"/>
              </w:rPr>
              <w:t xml:space="preserve">Community or Expert </w:t>
            </w:r>
            <w:r w:rsidRPr="005E6073">
              <w:rPr>
                <w:highlight w:val="yellow"/>
              </w:rPr>
              <w:t>Lead</w:t>
            </w:r>
          </w:p>
          <w:p w14:paraId="50106F1F" w14:textId="31EA4823" w:rsidR="00D263FA" w:rsidRDefault="00D263FA" w:rsidP="00D263FA">
            <w:pPr>
              <w:jc w:val="center"/>
            </w:pPr>
            <w:r>
              <w:t>DHW will advise</w:t>
            </w:r>
          </w:p>
        </w:tc>
      </w:tr>
      <w:tr w:rsidR="00D263FA" w14:paraId="14897789" w14:textId="77777777" w:rsidTr="00AC2E3D">
        <w:tc>
          <w:tcPr>
            <w:tcW w:w="1308" w:type="dxa"/>
          </w:tcPr>
          <w:p w14:paraId="29CB59B7" w14:textId="0E80BFC6" w:rsidR="00D263FA" w:rsidRDefault="00D263FA" w:rsidP="00D263FA">
            <w:pPr>
              <w:jc w:val="center"/>
            </w:pPr>
            <w:r>
              <w:t>3.b.</w:t>
            </w:r>
          </w:p>
        </w:tc>
        <w:tc>
          <w:tcPr>
            <w:tcW w:w="5352" w:type="dxa"/>
          </w:tcPr>
          <w:p w14:paraId="793D873C" w14:textId="7B789B40" w:rsidR="00D263FA" w:rsidRDefault="004848FB" w:rsidP="00D263FA">
            <w:r>
              <w:t>P</w:t>
            </w:r>
            <w:r w:rsidR="00D263FA" w:rsidRPr="004676E7">
              <w:t xml:space="preserve">hased campaign efforts </w:t>
            </w:r>
            <w:r>
              <w:t xml:space="preserve">developed and coordinated </w:t>
            </w:r>
            <w:r w:rsidR="00D263FA" w:rsidRPr="004676E7">
              <w:t xml:space="preserve">including pre-launch toolkit creation, launch </w:t>
            </w:r>
            <w:r w:rsidR="00D263FA" w:rsidRPr="004676E7">
              <w:lastRenderedPageBreak/>
              <w:t>campaigns, and sustained outreach activities.</w:t>
            </w:r>
            <w:r w:rsidR="00D263FA">
              <w:t xml:space="preserve"> (</w:t>
            </w:r>
            <w:r w:rsidR="00D263FA" w:rsidRPr="009D72EC">
              <w:t>Public Outreach &amp; Awareness Team</w:t>
            </w:r>
            <w:r w:rsidR="00D263FA">
              <w:t>)</w:t>
            </w:r>
          </w:p>
        </w:tc>
        <w:tc>
          <w:tcPr>
            <w:tcW w:w="3870" w:type="dxa"/>
          </w:tcPr>
          <w:p w14:paraId="618DD7C0" w14:textId="77777777" w:rsidR="00D263FA" w:rsidRDefault="00D263FA" w:rsidP="00D263FA">
            <w:r w:rsidRPr="00171A7F">
              <w:lastRenderedPageBreak/>
              <w:t>Campaign toolkit completed</w:t>
            </w:r>
          </w:p>
          <w:p w14:paraId="604580E8" w14:textId="77777777" w:rsidR="00D263FA" w:rsidRDefault="00D263FA" w:rsidP="00D263FA"/>
          <w:p w14:paraId="4772E841" w14:textId="77777777" w:rsidR="00D263FA" w:rsidRDefault="00D263FA" w:rsidP="00D263FA">
            <w:r w:rsidRPr="00171A7F">
              <w:t>Number of campaign phases executed</w:t>
            </w:r>
          </w:p>
          <w:p w14:paraId="51B36888" w14:textId="77777777" w:rsidR="00D263FA" w:rsidRDefault="00D263FA" w:rsidP="00D263FA"/>
          <w:p w14:paraId="487A0D1F" w14:textId="1E44D531" w:rsidR="00D263FA" w:rsidRDefault="00D263FA" w:rsidP="00D263FA">
            <w:r w:rsidRPr="00171A7F">
              <w:t xml:space="preserve">Audience </w:t>
            </w:r>
            <w:proofErr w:type="gramStart"/>
            <w:r w:rsidRPr="00171A7F">
              <w:t>reach</w:t>
            </w:r>
            <w:proofErr w:type="gramEnd"/>
            <w:r w:rsidRPr="00171A7F">
              <w:t xml:space="preserve"> metrics (social, web, email)</w:t>
            </w:r>
          </w:p>
        </w:tc>
        <w:tc>
          <w:tcPr>
            <w:tcW w:w="1620" w:type="dxa"/>
          </w:tcPr>
          <w:p w14:paraId="0D562FB6" w14:textId="0F770BB6" w:rsidR="00D263FA" w:rsidRDefault="002D5F33" w:rsidP="00D263FA">
            <w:pPr>
              <w:jc w:val="center"/>
            </w:pPr>
            <w:r>
              <w:lastRenderedPageBreak/>
              <w:t>Q</w:t>
            </w:r>
            <w:r w:rsidR="00420CA2">
              <w:t>2</w:t>
            </w:r>
            <w:r>
              <w:t xml:space="preserve"> 2026</w:t>
            </w:r>
          </w:p>
        </w:tc>
        <w:tc>
          <w:tcPr>
            <w:tcW w:w="1890" w:type="dxa"/>
          </w:tcPr>
          <w:p w14:paraId="3E711D9A" w14:textId="2921713F" w:rsidR="00D263FA" w:rsidRPr="005E6073" w:rsidRDefault="00D263FA" w:rsidP="00D263FA">
            <w:pPr>
              <w:jc w:val="center"/>
              <w:rPr>
                <w:highlight w:val="yellow"/>
              </w:rPr>
            </w:pPr>
            <w:r>
              <w:rPr>
                <w:highlight w:val="yellow"/>
              </w:rPr>
              <w:t>Same as 3a</w:t>
            </w:r>
          </w:p>
        </w:tc>
      </w:tr>
      <w:tr w:rsidR="00D263FA" w14:paraId="52FC7FBB" w14:textId="77777777" w:rsidTr="00AC2E3D">
        <w:tc>
          <w:tcPr>
            <w:tcW w:w="1308" w:type="dxa"/>
          </w:tcPr>
          <w:p w14:paraId="66CDD55E" w14:textId="0EEF27D2" w:rsidR="00D263FA" w:rsidRDefault="00D263FA" w:rsidP="00D263FA">
            <w:pPr>
              <w:jc w:val="center"/>
            </w:pPr>
            <w:r>
              <w:t>3.c.</w:t>
            </w:r>
          </w:p>
        </w:tc>
        <w:tc>
          <w:tcPr>
            <w:tcW w:w="5352" w:type="dxa"/>
          </w:tcPr>
          <w:p w14:paraId="38A044C4" w14:textId="77777777" w:rsidR="00D263FA" w:rsidRDefault="00C33890" w:rsidP="00D263FA">
            <w:r>
              <w:t>T</w:t>
            </w:r>
            <w:r w:rsidR="00D263FA" w:rsidRPr="0012779B">
              <w:t>argeted outreach</w:t>
            </w:r>
            <w:r>
              <w:t xml:space="preserve"> delivered</w:t>
            </w:r>
            <w:r w:rsidR="00D263FA" w:rsidRPr="0012779B">
              <w:t xml:space="preserve"> to foster families, kinship caregivers, school counselors, educators, DHW staff</w:t>
            </w:r>
            <w:r w:rsidR="00D263FA">
              <w:t xml:space="preserve">, and other priority audiences </w:t>
            </w:r>
            <w:r w:rsidR="00D263FA" w:rsidRPr="0012779B">
              <w:t>to increase awareness and engagement</w:t>
            </w:r>
            <w:r w:rsidR="00D263FA">
              <w:t xml:space="preserve"> with resources. (</w:t>
            </w:r>
            <w:r w:rsidR="00D263FA" w:rsidRPr="009D72EC">
              <w:t>Public Outreach &amp; Awareness Team</w:t>
            </w:r>
            <w:r w:rsidR="00D263FA">
              <w:t>)</w:t>
            </w:r>
          </w:p>
          <w:p w14:paraId="250A026E" w14:textId="7E26507E" w:rsidR="00195BAA" w:rsidRDefault="00F669CD" w:rsidP="00D263FA">
            <w:r>
              <w:t xml:space="preserve">i.e. </w:t>
            </w:r>
            <w:r w:rsidR="00195BAA">
              <w:t>in-school accommodations (education and outreach), mandatory supporter triage card (education and outreach)</w:t>
            </w:r>
          </w:p>
          <w:p w14:paraId="017F70B0" w14:textId="2A6C3026" w:rsidR="00850CF8" w:rsidRDefault="00850CF8" w:rsidP="00D263FA"/>
        </w:tc>
        <w:tc>
          <w:tcPr>
            <w:tcW w:w="3870" w:type="dxa"/>
          </w:tcPr>
          <w:p w14:paraId="2C04B2CE" w14:textId="77777777" w:rsidR="0025652E" w:rsidRDefault="0025652E" w:rsidP="0025652E">
            <w:r>
              <w:t>Number of outreach campaigns or events conducted</w:t>
            </w:r>
          </w:p>
          <w:p w14:paraId="43A9C8C9" w14:textId="77777777" w:rsidR="00D263FA" w:rsidRDefault="00D263FA" w:rsidP="00D263FA"/>
          <w:p w14:paraId="63889325" w14:textId="77777777" w:rsidR="00D263FA" w:rsidRDefault="00D263FA" w:rsidP="00D263FA">
            <w:r>
              <w:t xml:space="preserve">Audience </w:t>
            </w:r>
            <w:proofErr w:type="gramStart"/>
            <w:r>
              <w:t>reach</w:t>
            </w:r>
            <w:proofErr w:type="gramEnd"/>
            <w:r>
              <w:t xml:space="preserve"> (emails opened, event attendance, social impressions)</w:t>
            </w:r>
          </w:p>
          <w:p w14:paraId="0981E144" w14:textId="77777777" w:rsidR="00D263FA" w:rsidRDefault="00D263FA" w:rsidP="00D263FA"/>
          <w:p w14:paraId="71DB233E" w14:textId="77777777" w:rsidR="00D263FA" w:rsidRDefault="00D263FA" w:rsidP="00D263FA">
            <w:r>
              <w:t xml:space="preserve">% increase in new users on </w:t>
            </w:r>
            <w:r w:rsidR="004657AD">
              <w:t>findhelpidaho.org</w:t>
            </w:r>
          </w:p>
          <w:p w14:paraId="7D1CFF87" w14:textId="77777777" w:rsidR="0025652E" w:rsidRDefault="0025652E" w:rsidP="0025652E"/>
          <w:p w14:paraId="1112CBE2" w14:textId="5C83D374" w:rsidR="0025652E" w:rsidRDefault="0025652E" w:rsidP="0025652E">
            <w:r>
              <w:t>% increase in program enrollment</w:t>
            </w:r>
          </w:p>
        </w:tc>
        <w:tc>
          <w:tcPr>
            <w:tcW w:w="1620" w:type="dxa"/>
          </w:tcPr>
          <w:p w14:paraId="19245C92" w14:textId="4FBE2017" w:rsidR="00D263FA" w:rsidRDefault="00420CA2" w:rsidP="00D263FA">
            <w:pPr>
              <w:jc w:val="center"/>
            </w:pPr>
            <w:r>
              <w:t>Q4 2026</w:t>
            </w:r>
          </w:p>
        </w:tc>
        <w:tc>
          <w:tcPr>
            <w:tcW w:w="1890" w:type="dxa"/>
          </w:tcPr>
          <w:p w14:paraId="23000640" w14:textId="09098D7C" w:rsidR="00D263FA" w:rsidRDefault="00D263FA" w:rsidP="00D263FA">
            <w:pPr>
              <w:jc w:val="center"/>
            </w:pPr>
            <w:r w:rsidRPr="005614DA">
              <w:rPr>
                <w:highlight w:val="yellow"/>
              </w:rPr>
              <w:t>Same as 3a</w:t>
            </w:r>
          </w:p>
        </w:tc>
      </w:tr>
      <w:tr w:rsidR="00D263FA" w14:paraId="680950F9" w14:textId="77777777" w:rsidTr="00AC2E3D">
        <w:tc>
          <w:tcPr>
            <w:tcW w:w="1308" w:type="dxa"/>
          </w:tcPr>
          <w:p w14:paraId="1B41A996" w14:textId="2593D173" w:rsidR="00D263FA" w:rsidRDefault="00D263FA" w:rsidP="00D263FA">
            <w:pPr>
              <w:jc w:val="center"/>
            </w:pPr>
            <w:r>
              <w:t>3.d.</w:t>
            </w:r>
          </w:p>
        </w:tc>
        <w:tc>
          <w:tcPr>
            <w:tcW w:w="5352" w:type="dxa"/>
          </w:tcPr>
          <w:p w14:paraId="5C663B2C" w14:textId="2E36BCF7" w:rsidR="00D263FA" w:rsidRPr="004B080E" w:rsidRDefault="00C33890" w:rsidP="00D263FA">
            <w:r>
              <w:t>N</w:t>
            </w:r>
            <w:r w:rsidR="00D263FA" w:rsidRPr="004B080E">
              <w:t xml:space="preserve">onprofits, faith-based groups, schools, libraries, clinics, and other local entities </w:t>
            </w:r>
            <w:r>
              <w:t xml:space="preserve">partnering </w:t>
            </w:r>
            <w:r w:rsidR="00D263FA" w:rsidRPr="004B080E">
              <w:t>to extend outreach efforts and promote community involvement.</w:t>
            </w:r>
            <w:r w:rsidR="00D263FA">
              <w:t xml:space="preserve"> (</w:t>
            </w:r>
            <w:r w:rsidR="00D263FA" w:rsidRPr="009D72EC">
              <w:t>Public Outreach &amp; Awareness Team</w:t>
            </w:r>
            <w:r w:rsidR="00D263FA">
              <w:t>)</w:t>
            </w:r>
          </w:p>
          <w:p w14:paraId="4113A361" w14:textId="164FB7A2" w:rsidR="00D263FA" w:rsidRPr="0012779B" w:rsidRDefault="00D263FA" w:rsidP="00D263FA"/>
        </w:tc>
        <w:tc>
          <w:tcPr>
            <w:tcW w:w="3870" w:type="dxa"/>
          </w:tcPr>
          <w:p w14:paraId="07CE9E45" w14:textId="77777777" w:rsidR="00D263FA" w:rsidRDefault="00D263FA" w:rsidP="00D263FA">
            <w:r w:rsidRPr="00255D83">
              <w:t>Number of partnership events or co-promotions</w:t>
            </w:r>
          </w:p>
          <w:p w14:paraId="6A190A78" w14:textId="77777777" w:rsidR="00D263FA" w:rsidRDefault="00D263FA" w:rsidP="00D263FA"/>
          <w:p w14:paraId="296F8972" w14:textId="1C9A64C8" w:rsidR="00D263FA" w:rsidRDefault="00D263FA" w:rsidP="00D263FA">
            <w:r w:rsidRPr="00255D83">
              <w:t>% of partners reporting increased engagement</w:t>
            </w:r>
          </w:p>
        </w:tc>
        <w:tc>
          <w:tcPr>
            <w:tcW w:w="1620" w:type="dxa"/>
          </w:tcPr>
          <w:p w14:paraId="36F89FA6" w14:textId="5ED2C650" w:rsidR="00D263FA" w:rsidRDefault="00EF7DC3" w:rsidP="00D263FA">
            <w:pPr>
              <w:jc w:val="center"/>
            </w:pPr>
            <w:r>
              <w:t>Q4 20</w:t>
            </w:r>
            <w:r w:rsidR="00BE1E09">
              <w:t>27</w:t>
            </w:r>
          </w:p>
        </w:tc>
        <w:tc>
          <w:tcPr>
            <w:tcW w:w="1890" w:type="dxa"/>
          </w:tcPr>
          <w:p w14:paraId="7B1176D9" w14:textId="383AF1F0" w:rsidR="00D263FA" w:rsidRDefault="00D263FA" w:rsidP="00D263FA">
            <w:pPr>
              <w:jc w:val="center"/>
            </w:pPr>
            <w:r w:rsidRPr="00420CA2">
              <w:rPr>
                <w:highlight w:val="yellow"/>
              </w:rPr>
              <w:t>Same as 3a</w:t>
            </w:r>
          </w:p>
        </w:tc>
      </w:tr>
      <w:tr w:rsidR="00D263FA" w14:paraId="4DFF6C2F" w14:textId="77777777" w:rsidTr="00AC2E3D">
        <w:tc>
          <w:tcPr>
            <w:tcW w:w="1308" w:type="dxa"/>
          </w:tcPr>
          <w:p w14:paraId="22A22F19" w14:textId="7987275E" w:rsidR="00D263FA" w:rsidRDefault="00D263FA" w:rsidP="00D263FA">
            <w:pPr>
              <w:jc w:val="center"/>
            </w:pPr>
            <w:r>
              <w:t>3.e.</w:t>
            </w:r>
          </w:p>
        </w:tc>
        <w:tc>
          <w:tcPr>
            <w:tcW w:w="5352" w:type="dxa"/>
          </w:tcPr>
          <w:p w14:paraId="6D63CB27" w14:textId="7FDFF547" w:rsidR="00D263FA" w:rsidRPr="00B3249F" w:rsidRDefault="00024106" w:rsidP="00D263FA">
            <w:r>
              <w:t>O</w:t>
            </w:r>
            <w:r w:rsidR="00D263FA" w:rsidRPr="00B3249F">
              <w:t xml:space="preserve">ngoing community partnerships </w:t>
            </w:r>
            <w:r>
              <w:t xml:space="preserve">supported </w:t>
            </w:r>
            <w:r w:rsidR="00D263FA" w:rsidRPr="00B3249F">
              <w:t xml:space="preserve">and </w:t>
            </w:r>
            <w:r>
              <w:t>engaged</w:t>
            </w:r>
            <w:r w:rsidR="00D263FA" w:rsidRPr="00B3249F">
              <w:t xml:space="preserve"> in campaign activities, ensuring messaging reaches diverse local audiences.</w:t>
            </w:r>
            <w:r w:rsidR="00D263FA">
              <w:t xml:space="preserve"> (</w:t>
            </w:r>
            <w:r w:rsidR="00D263FA" w:rsidRPr="009D72EC">
              <w:t>Public Outreach &amp; Awareness Team</w:t>
            </w:r>
            <w:r w:rsidR="00D263FA">
              <w:t>)</w:t>
            </w:r>
          </w:p>
          <w:p w14:paraId="42F58DCD" w14:textId="58D7248D" w:rsidR="00D263FA" w:rsidRDefault="00D263FA" w:rsidP="00D263FA"/>
        </w:tc>
        <w:tc>
          <w:tcPr>
            <w:tcW w:w="3870" w:type="dxa"/>
          </w:tcPr>
          <w:p w14:paraId="7AFE04C2" w14:textId="77777777" w:rsidR="00D263FA" w:rsidRDefault="00D263FA" w:rsidP="00D263FA">
            <w:r w:rsidRPr="00255D83">
              <w:t>Number of campaign activities supported annually</w:t>
            </w:r>
          </w:p>
          <w:p w14:paraId="4FD98370" w14:textId="77777777" w:rsidR="00D263FA" w:rsidRDefault="00D263FA" w:rsidP="00D263FA"/>
          <w:p w14:paraId="614DC265" w14:textId="7E098FAB" w:rsidR="00D263FA" w:rsidRDefault="00D263FA" w:rsidP="00D263FA">
            <w:r w:rsidRPr="00255D83">
              <w:t>% of outreach activities reaching priority demographics (youth, caregivers, rural communities)</w:t>
            </w:r>
          </w:p>
        </w:tc>
        <w:tc>
          <w:tcPr>
            <w:tcW w:w="1620" w:type="dxa"/>
          </w:tcPr>
          <w:p w14:paraId="7F277D1F" w14:textId="43C652E5" w:rsidR="00D263FA" w:rsidRDefault="00BE1E09" w:rsidP="00D263FA">
            <w:pPr>
              <w:jc w:val="center"/>
            </w:pPr>
            <w:r>
              <w:t>Q4 2028</w:t>
            </w:r>
          </w:p>
        </w:tc>
        <w:tc>
          <w:tcPr>
            <w:tcW w:w="1890" w:type="dxa"/>
          </w:tcPr>
          <w:p w14:paraId="28F805B3" w14:textId="256C991D" w:rsidR="00D263FA" w:rsidRDefault="00D263FA" w:rsidP="00D263FA">
            <w:pPr>
              <w:jc w:val="center"/>
            </w:pPr>
            <w:r w:rsidRPr="00420CA2">
              <w:rPr>
                <w:highlight w:val="yellow"/>
              </w:rPr>
              <w:t>Same as 3a</w:t>
            </w:r>
          </w:p>
        </w:tc>
      </w:tr>
      <w:tr w:rsidR="00DD5F90" w14:paraId="3AF7311B" w14:textId="77777777" w:rsidTr="00AC2E3D">
        <w:tc>
          <w:tcPr>
            <w:tcW w:w="1308" w:type="dxa"/>
          </w:tcPr>
          <w:p w14:paraId="5266BB57" w14:textId="0D632F41" w:rsidR="00DD5F90" w:rsidRDefault="000D7A5D" w:rsidP="00D263FA">
            <w:pPr>
              <w:jc w:val="center"/>
            </w:pPr>
            <w:r>
              <w:t>4.a.</w:t>
            </w:r>
          </w:p>
        </w:tc>
        <w:tc>
          <w:tcPr>
            <w:tcW w:w="5352" w:type="dxa"/>
          </w:tcPr>
          <w:p w14:paraId="4A2DDC43" w14:textId="5B39F891" w:rsidR="00DD5F90" w:rsidRPr="00B3249F" w:rsidRDefault="00DD5F90" w:rsidP="00D263FA">
            <w:r>
              <w:t xml:space="preserve">Recruitment and Support Team </w:t>
            </w:r>
            <w:r w:rsidR="00024106">
              <w:t xml:space="preserve">developed </w:t>
            </w:r>
            <w:r w:rsidR="00E85747">
              <w:t>to focus on recruiting mentors to expand mentorship</w:t>
            </w:r>
            <w:r w:rsidR="000D7A5D">
              <w:t xml:space="preserve"> opportunities</w:t>
            </w:r>
            <w:r w:rsidR="00E85747">
              <w:t xml:space="preserve">, </w:t>
            </w:r>
            <w:r w:rsidR="005565A0">
              <w:t>academic/tutoring services, and</w:t>
            </w:r>
            <w:r w:rsidR="0033050A">
              <w:t xml:space="preserve"> other social-emotional support </w:t>
            </w:r>
            <w:r w:rsidR="000D7A5D">
              <w:t>activities</w:t>
            </w:r>
            <w:r w:rsidR="004E007E">
              <w:t xml:space="preserve"> a</w:t>
            </w:r>
            <w:r w:rsidR="00C37A2C">
              <w:t>ccessible</w:t>
            </w:r>
            <w:r w:rsidR="004E007E">
              <w:t xml:space="preserve"> on findhelpidaho.org.</w:t>
            </w:r>
          </w:p>
        </w:tc>
        <w:tc>
          <w:tcPr>
            <w:tcW w:w="3870" w:type="dxa"/>
          </w:tcPr>
          <w:p w14:paraId="28E6B025" w14:textId="77777777" w:rsidR="006D43D6" w:rsidRDefault="006D43D6" w:rsidP="006D43D6">
            <w:r w:rsidRPr="002373AA">
              <w:t>Team established and membership roster confirmed</w:t>
            </w:r>
          </w:p>
          <w:p w14:paraId="350043C0" w14:textId="77777777" w:rsidR="006D43D6" w:rsidRDefault="006D43D6" w:rsidP="006D43D6"/>
          <w:p w14:paraId="5C67C025" w14:textId="6633DB17" w:rsidR="00DD5F90" w:rsidRPr="00255D83" w:rsidRDefault="006D43D6" w:rsidP="006D43D6">
            <w:r w:rsidRPr="002373AA">
              <w:t>% of scheduled meetings completed</w:t>
            </w:r>
          </w:p>
        </w:tc>
        <w:tc>
          <w:tcPr>
            <w:tcW w:w="1620" w:type="dxa"/>
          </w:tcPr>
          <w:p w14:paraId="13432210" w14:textId="71DD01B1" w:rsidR="00DD5F90" w:rsidRDefault="006D43D6" w:rsidP="00D263FA">
            <w:pPr>
              <w:jc w:val="center"/>
            </w:pPr>
            <w:r>
              <w:t>Q1 2026</w:t>
            </w:r>
          </w:p>
        </w:tc>
        <w:tc>
          <w:tcPr>
            <w:tcW w:w="1890" w:type="dxa"/>
          </w:tcPr>
          <w:p w14:paraId="49F6AD1B" w14:textId="77777777" w:rsidR="00DD5F90" w:rsidRDefault="00D84D97" w:rsidP="00D263FA">
            <w:pPr>
              <w:jc w:val="center"/>
              <w:rPr>
                <w:highlight w:val="yellow"/>
              </w:rPr>
            </w:pPr>
            <w:r w:rsidRPr="00BE1E09">
              <w:rPr>
                <w:highlight w:val="yellow"/>
              </w:rPr>
              <w:t>Identify community partner lead</w:t>
            </w:r>
          </w:p>
          <w:p w14:paraId="117E7264" w14:textId="40835068" w:rsidR="00190793" w:rsidRPr="00420CA2" w:rsidRDefault="00190793" w:rsidP="00D263FA">
            <w:pPr>
              <w:jc w:val="center"/>
              <w:rPr>
                <w:highlight w:val="yellow"/>
              </w:rPr>
            </w:pPr>
            <w:r w:rsidRPr="00190793">
              <w:t>DHW will advise</w:t>
            </w:r>
          </w:p>
        </w:tc>
      </w:tr>
      <w:tr w:rsidR="00D263FA" w14:paraId="32A8F04E" w14:textId="77777777" w:rsidTr="00AC2E3D">
        <w:tc>
          <w:tcPr>
            <w:tcW w:w="1308" w:type="dxa"/>
          </w:tcPr>
          <w:p w14:paraId="608AED91" w14:textId="14CF752F" w:rsidR="00D263FA" w:rsidRDefault="00D263FA" w:rsidP="00D263FA">
            <w:pPr>
              <w:jc w:val="center"/>
            </w:pPr>
            <w:r>
              <w:t>4.</w:t>
            </w:r>
            <w:r w:rsidR="000D7A5D">
              <w:t>b</w:t>
            </w:r>
            <w:r>
              <w:t>.</w:t>
            </w:r>
          </w:p>
        </w:tc>
        <w:tc>
          <w:tcPr>
            <w:tcW w:w="5352" w:type="dxa"/>
          </w:tcPr>
          <w:p w14:paraId="4CC8C87D" w14:textId="7CE429EA" w:rsidR="00D263FA" w:rsidRDefault="000542DE" w:rsidP="00D263FA">
            <w:r>
              <w:t>P</w:t>
            </w:r>
            <w:r w:rsidR="00FB5C89">
              <w:t>artner organizations</w:t>
            </w:r>
            <w:r>
              <w:t xml:space="preserve"> collaborating</w:t>
            </w:r>
            <w:r w:rsidR="00FB5C89">
              <w:t xml:space="preserve"> to recruit mentors and connect families to support programs</w:t>
            </w:r>
            <w:r w:rsidR="00DD20F9">
              <w:t xml:space="preserve"> </w:t>
            </w:r>
            <w:r w:rsidR="00C37A2C">
              <w:t>accessible on findhelpidaho.org.</w:t>
            </w:r>
            <w:r w:rsidR="00E3678B">
              <w:t xml:space="preserve"> (Recruitment &amp; Support Team)</w:t>
            </w:r>
          </w:p>
        </w:tc>
        <w:tc>
          <w:tcPr>
            <w:tcW w:w="3870" w:type="dxa"/>
          </w:tcPr>
          <w:p w14:paraId="4AE5860A" w14:textId="77777777" w:rsidR="00D263FA" w:rsidRDefault="00D263FA" w:rsidP="00D263FA">
            <w:r>
              <w:t>Number of new mentor applications</w:t>
            </w:r>
          </w:p>
          <w:p w14:paraId="5072FEB8" w14:textId="77777777" w:rsidR="00D263FA" w:rsidRDefault="00D263FA" w:rsidP="00D263FA"/>
          <w:p w14:paraId="4DC04411" w14:textId="0C09A37E" w:rsidR="00D263FA" w:rsidRDefault="00D263FA" w:rsidP="00D263FA">
            <w:r>
              <w:t xml:space="preserve">Number of families enrolled in </w:t>
            </w:r>
            <w:r w:rsidR="005A3A21">
              <w:t xml:space="preserve">mentorship, </w:t>
            </w:r>
            <w:r>
              <w:t>caregiver</w:t>
            </w:r>
            <w:r w:rsidR="005A3A21">
              <w:t>,</w:t>
            </w:r>
            <w:r>
              <w:t xml:space="preserve"> or academic support programs</w:t>
            </w:r>
          </w:p>
        </w:tc>
        <w:tc>
          <w:tcPr>
            <w:tcW w:w="1620" w:type="dxa"/>
          </w:tcPr>
          <w:p w14:paraId="012DC2C6" w14:textId="77777777" w:rsidR="00D263FA" w:rsidRDefault="00D263FA" w:rsidP="00D263FA">
            <w:pPr>
              <w:jc w:val="center"/>
            </w:pPr>
            <w:r>
              <w:t>Annually Q1</w:t>
            </w:r>
          </w:p>
          <w:p w14:paraId="64002627" w14:textId="4089CA96" w:rsidR="00D263FA" w:rsidRDefault="00D263FA" w:rsidP="00D263FA">
            <w:pPr>
              <w:jc w:val="center"/>
            </w:pPr>
            <w:r>
              <w:t>(2026–2028)</w:t>
            </w:r>
          </w:p>
        </w:tc>
        <w:tc>
          <w:tcPr>
            <w:tcW w:w="1890" w:type="dxa"/>
          </w:tcPr>
          <w:p w14:paraId="74C4882C" w14:textId="63DEA2A2" w:rsidR="00D263FA" w:rsidRDefault="005A226D" w:rsidP="00D263FA">
            <w:pPr>
              <w:jc w:val="center"/>
            </w:pPr>
            <w:r w:rsidRPr="005A226D">
              <w:rPr>
                <w:highlight w:val="yellow"/>
              </w:rPr>
              <w:t>Same as 4a</w:t>
            </w:r>
          </w:p>
        </w:tc>
      </w:tr>
      <w:tr w:rsidR="00172701" w14:paraId="6CF38FA4" w14:textId="77777777" w:rsidTr="00A46B5F">
        <w:tc>
          <w:tcPr>
            <w:tcW w:w="1308" w:type="dxa"/>
          </w:tcPr>
          <w:p w14:paraId="2C3E5440" w14:textId="72E816B0" w:rsidR="00172701" w:rsidRDefault="00172701" w:rsidP="00D263FA">
            <w:pPr>
              <w:jc w:val="center"/>
            </w:pPr>
            <w:r>
              <w:lastRenderedPageBreak/>
              <w:t>4.</w:t>
            </w:r>
            <w:r w:rsidR="00AE66A2">
              <w:t>b</w:t>
            </w:r>
            <w:r>
              <w:t>.</w:t>
            </w:r>
            <w:r w:rsidR="00AE66A2">
              <w:t>i</w:t>
            </w:r>
          </w:p>
        </w:tc>
        <w:tc>
          <w:tcPr>
            <w:tcW w:w="5352" w:type="dxa"/>
            <w:shd w:val="clear" w:color="auto" w:fill="auto"/>
          </w:tcPr>
          <w:p w14:paraId="6E32F829" w14:textId="5B557251" w:rsidR="00172701" w:rsidRDefault="00172701" w:rsidP="00D263FA">
            <w:r>
              <w:t xml:space="preserve">Feedback gathered </w:t>
            </w:r>
            <w:r w:rsidR="00024242" w:rsidRPr="00E83338">
              <w:t>from at least three stakeholders from each region to compile into a document that identifies strategies and best practices for working with 1-foster parents, 2-birth parents and 3- adoptive parents</w:t>
            </w:r>
            <w:r w:rsidR="006755B4">
              <w:t>. (Recruitment &amp; Support Team)</w:t>
            </w:r>
          </w:p>
        </w:tc>
        <w:tc>
          <w:tcPr>
            <w:tcW w:w="3870" w:type="dxa"/>
          </w:tcPr>
          <w:p w14:paraId="2B951851" w14:textId="77777777" w:rsidR="00172701" w:rsidRDefault="00024242" w:rsidP="00D263FA">
            <w:r>
              <w:t>Number of stakeholders engaged</w:t>
            </w:r>
          </w:p>
          <w:p w14:paraId="58E5F861" w14:textId="77777777" w:rsidR="00024242" w:rsidRDefault="00024242" w:rsidP="00D263FA"/>
          <w:p w14:paraId="34671FBA" w14:textId="50268B6E" w:rsidR="00024242" w:rsidRDefault="00024242" w:rsidP="00D263FA">
            <w:r>
              <w:t>Report completed</w:t>
            </w:r>
          </w:p>
        </w:tc>
        <w:tc>
          <w:tcPr>
            <w:tcW w:w="1620" w:type="dxa"/>
          </w:tcPr>
          <w:p w14:paraId="7338EC86" w14:textId="5D0DA226" w:rsidR="00172701" w:rsidRDefault="00563485" w:rsidP="00D263FA">
            <w:pPr>
              <w:jc w:val="center"/>
            </w:pPr>
            <w:r>
              <w:t>Q2 2026</w:t>
            </w:r>
          </w:p>
        </w:tc>
        <w:tc>
          <w:tcPr>
            <w:tcW w:w="1890" w:type="dxa"/>
          </w:tcPr>
          <w:p w14:paraId="69D6B53B" w14:textId="77777777" w:rsidR="00172701" w:rsidRPr="005A226D" w:rsidRDefault="00172701" w:rsidP="00D263FA">
            <w:pPr>
              <w:jc w:val="center"/>
              <w:rPr>
                <w:highlight w:val="yellow"/>
              </w:rPr>
            </w:pPr>
          </w:p>
        </w:tc>
      </w:tr>
      <w:tr w:rsidR="00DD5B8D" w14:paraId="7E3A50FC" w14:textId="77777777" w:rsidTr="00AC2E3D">
        <w:tc>
          <w:tcPr>
            <w:tcW w:w="1308" w:type="dxa"/>
          </w:tcPr>
          <w:p w14:paraId="6E58CA2D" w14:textId="7770F231" w:rsidR="00DD5B8D" w:rsidRDefault="00AE66A2" w:rsidP="00D263FA">
            <w:pPr>
              <w:jc w:val="center"/>
            </w:pPr>
            <w:r>
              <w:t>4.b.</w:t>
            </w:r>
            <w:r w:rsidR="006755B4">
              <w:t>ii</w:t>
            </w:r>
          </w:p>
        </w:tc>
        <w:tc>
          <w:tcPr>
            <w:tcW w:w="5352" w:type="dxa"/>
          </w:tcPr>
          <w:p w14:paraId="5F5101AE" w14:textId="67DEBB8F" w:rsidR="00DD5B8D" w:rsidRDefault="008024D9" w:rsidP="00D263FA">
            <w:r>
              <w:t>Report produced that includes: t</w:t>
            </w:r>
            <w:r w:rsidRPr="009A7794">
              <w:t>he number of available mentors</w:t>
            </w:r>
            <w:r>
              <w:t>, t</w:t>
            </w:r>
            <w:r w:rsidRPr="009A7794">
              <w:t xml:space="preserve">he number of </w:t>
            </w:r>
            <w:proofErr w:type="gramStart"/>
            <w:r w:rsidRPr="009A7794">
              <w:t>youth</w:t>
            </w:r>
            <w:proofErr w:type="gramEnd"/>
            <w:r w:rsidRPr="009A7794">
              <w:t xml:space="preserve"> matched with mentors</w:t>
            </w:r>
            <w:r>
              <w:t>, and geographic reach and demographic data</w:t>
            </w:r>
            <w:r w:rsidR="006755B4">
              <w:t>. (Recruitment &amp; Support Team)</w:t>
            </w:r>
          </w:p>
        </w:tc>
        <w:tc>
          <w:tcPr>
            <w:tcW w:w="3870" w:type="dxa"/>
          </w:tcPr>
          <w:p w14:paraId="4B721094" w14:textId="585003F8" w:rsidR="00B71104" w:rsidRDefault="00B71104" w:rsidP="00B71104">
            <w:r>
              <w:t xml:space="preserve">Reports produced </w:t>
            </w:r>
          </w:p>
          <w:p w14:paraId="71F2E158" w14:textId="77777777" w:rsidR="00B71104" w:rsidRDefault="00B71104" w:rsidP="00B71104"/>
          <w:p w14:paraId="0DBBD62C" w14:textId="77777777" w:rsidR="00B71104" w:rsidRDefault="00B71104" w:rsidP="00B71104">
            <w:r>
              <w:t>Data completeness (e.g., % of participating orgs submitting full data)</w:t>
            </w:r>
          </w:p>
          <w:p w14:paraId="7A140A5B" w14:textId="77777777" w:rsidR="00B71104" w:rsidRDefault="00B71104" w:rsidP="00B71104"/>
          <w:p w14:paraId="6DDE43FC" w14:textId="77777777" w:rsidR="00B71104" w:rsidRDefault="00B71104" w:rsidP="00B71104">
            <w:r>
              <w:t>Number of regions with full demographic/participation data</w:t>
            </w:r>
          </w:p>
          <w:p w14:paraId="02E30F5D" w14:textId="77777777" w:rsidR="00B71104" w:rsidRDefault="00B71104" w:rsidP="00B71104"/>
          <w:p w14:paraId="41BA4840" w14:textId="5BD11D27" w:rsidR="00DD5B8D" w:rsidRDefault="00B71104" w:rsidP="00B71104">
            <w:r>
              <w:t>Distribution metrics (e.g., number of stakeholders who received the report)</w:t>
            </w:r>
          </w:p>
        </w:tc>
        <w:tc>
          <w:tcPr>
            <w:tcW w:w="1620" w:type="dxa"/>
          </w:tcPr>
          <w:p w14:paraId="2272A980" w14:textId="5251C3BE" w:rsidR="00DD5B8D" w:rsidRDefault="00ED2982" w:rsidP="00ED2982">
            <w:r>
              <w:t>Quarterly or Annually</w:t>
            </w:r>
          </w:p>
        </w:tc>
        <w:tc>
          <w:tcPr>
            <w:tcW w:w="1890" w:type="dxa"/>
          </w:tcPr>
          <w:p w14:paraId="23DD5CB5" w14:textId="1E4E7814" w:rsidR="00DD5B8D" w:rsidRPr="005A226D" w:rsidRDefault="0025652E" w:rsidP="00D263FA">
            <w:pPr>
              <w:jc w:val="center"/>
              <w:rPr>
                <w:highlight w:val="yellow"/>
              </w:rPr>
            </w:pPr>
            <w:r w:rsidRPr="005A226D">
              <w:rPr>
                <w:highlight w:val="yellow"/>
              </w:rPr>
              <w:t>Same as 4a</w:t>
            </w:r>
          </w:p>
        </w:tc>
      </w:tr>
      <w:tr w:rsidR="00D263FA" w14:paraId="7696F484" w14:textId="77777777" w:rsidTr="00AC2E3D">
        <w:tc>
          <w:tcPr>
            <w:tcW w:w="1308" w:type="dxa"/>
          </w:tcPr>
          <w:p w14:paraId="3A683532" w14:textId="6FBEEDF8" w:rsidR="00D263FA" w:rsidRDefault="00C0199B" w:rsidP="00D263FA">
            <w:pPr>
              <w:jc w:val="center"/>
            </w:pPr>
            <w:r>
              <w:t>4.</w:t>
            </w:r>
            <w:r w:rsidR="002353D9">
              <w:t>c</w:t>
            </w:r>
            <w:r w:rsidR="00A46B5F">
              <w:t>.</w:t>
            </w:r>
          </w:p>
        </w:tc>
        <w:tc>
          <w:tcPr>
            <w:tcW w:w="5352" w:type="dxa"/>
          </w:tcPr>
          <w:p w14:paraId="090D364D" w14:textId="77777777" w:rsidR="00D263FA" w:rsidRDefault="000542DE" w:rsidP="00D263FA">
            <w:r>
              <w:t>C</w:t>
            </w:r>
            <w:r w:rsidR="00614990">
              <w:t xml:space="preserve">aregiver engagement </w:t>
            </w:r>
            <w:r>
              <w:t xml:space="preserve">strengthened </w:t>
            </w:r>
            <w:r w:rsidR="00614990">
              <w:t>by promoting and supporting existing social-emotional programs such as Parent Cafés and kinship support groups.</w:t>
            </w:r>
          </w:p>
          <w:p w14:paraId="4ACD92B5" w14:textId="5AEEEC45" w:rsidR="00FA6419" w:rsidRDefault="00FA6419" w:rsidP="00D263FA">
            <w:r>
              <w:t>i.e. Parent Café toolkit</w:t>
            </w:r>
            <w:r w:rsidR="00E96137">
              <w:t xml:space="preserve"> (Recruitment &amp; Support Team)</w:t>
            </w:r>
          </w:p>
        </w:tc>
        <w:tc>
          <w:tcPr>
            <w:tcW w:w="3870" w:type="dxa"/>
          </w:tcPr>
          <w:p w14:paraId="1C860CE6" w14:textId="77777777" w:rsidR="00614990" w:rsidRDefault="00614990" w:rsidP="00D263FA">
            <w:r>
              <w:t>Number of foster, adoptive, and birth parents attending Parent Cafés</w:t>
            </w:r>
          </w:p>
          <w:p w14:paraId="5045BAAF" w14:textId="77777777" w:rsidR="00614990" w:rsidRDefault="00614990" w:rsidP="00D263FA"/>
          <w:p w14:paraId="4B8217E6" w14:textId="2112D654" w:rsidR="00D263FA" w:rsidRDefault="00614990" w:rsidP="00D263FA">
            <w:r>
              <w:t>Number of kinship support groups available statewide</w:t>
            </w:r>
            <w:r w:rsidR="00F72CB3">
              <w:t xml:space="preserve"> and per region of the state </w:t>
            </w:r>
          </w:p>
        </w:tc>
        <w:tc>
          <w:tcPr>
            <w:tcW w:w="1620" w:type="dxa"/>
          </w:tcPr>
          <w:p w14:paraId="58DBACD8" w14:textId="063AC511" w:rsidR="00D263FA" w:rsidRDefault="00D84D97" w:rsidP="00D263FA">
            <w:pPr>
              <w:jc w:val="center"/>
            </w:pPr>
            <w:r>
              <w:t>Q4 2026</w:t>
            </w:r>
          </w:p>
        </w:tc>
        <w:tc>
          <w:tcPr>
            <w:tcW w:w="1890" w:type="dxa"/>
          </w:tcPr>
          <w:p w14:paraId="7E82AF95" w14:textId="1BF7DA05" w:rsidR="00D263FA" w:rsidRDefault="005A226D" w:rsidP="00D263FA">
            <w:pPr>
              <w:jc w:val="center"/>
            </w:pPr>
            <w:r w:rsidRPr="005A226D">
              <w:rPr>
                <w:highlight w:val="yellow"/>
              </w:rPr>
              <w:t>Same as 4a</w:t>
            </w:r>
          </w:p>
        </w:tc>
      </w:tr>
    </w:tbl>
    <w:p w14:paraId="061F68D4" w14:textId="77777777" w:rsidR="00D7682D" w:rsidRDefault="00D7682D" w:rsidP="00EA323E"/>
    <w:p w14:paraId="5054E213" w14:textId="77777777" w:rsidR="004A28D2" w:rsidRDefault="004A28D2" w:rsidP="00EA323E"/>
    <w:tbl>
      <w:tblPr>
        <w:tblStyle w:val="TableGrid"/>
        <w:tblW w:w="14040" w:type="dxa"/>
        <w:tblInd w:w="-545" w:type="dxa"/>
        <w:tblLook w:val="04A0" w:firstRow="1" w:lastRow="0" w:firstColumn="1" w:lastColumn="0" w:noHBand="0" w:noVBand="1"/>
      </w:tblPr>
      <w:tblGrid>
        <w:gridCol w:w="5940"/>
        <w:gridCol w:w="8100"/>
      </w:tblGrid>
      <w:tr w:rsidR="00121844" w14:paraId="4B0363EA" w14:textId="77777777" w:rsidTr="00A36FEC">
        <w:tc>
          <w:tcPr>
            <w:tcW w:w="14040" w:type="dxa"/>
            <w:gridSpan w:val="2"/>
            <w:shd w:val="clear" w:color="auto" w:fill="83CAEB" w:themeFill="accent1" w:themeFillTint="66"/>
          </w:tcPr>
          <w:p w14:paraId="35E5C6AB" w14:textId="0BD23A0C" w:rsidR="00121844" w:rsidRDefault="00121844" w:rsidP="00121844">
            <w:pPr>
              <w:jc w:val="center"/>
            </w:pPr>
            <w:r>
              <w:rPr>
                <w:b/>
                <w:bCs/>
                <w:sz w:val="28"/>
                <w:szCs w:val="28"/>
              </w:rPr>
              <w:t>TEAM LEAD</w:t>
            </w:r>
          </w:p>
        </w:tc>
      </w:tr>
      <w:tr w:rsidR="000A1E93" w14:paraId="79EF3C25" w14:textId="77777777" w:rsidTr="00B00AEF">
        <w:tc>
          <w:tcPr>
            <w:tcW w:w="5940" w:type="dxa"/>
          </w:tcPr>
          <w:p w14:paraId="3D77C40A" w14:textId="4680ADDF" w:rsidR="000A1E93" w:rsidRPr="000A1E93" w:rsidRDefault="000A1E93" w:rsidP="000709F5">
            <w:pPr>
              <w:rPr>
                <w:highlight w:val="yellow"/>
              </w:rPr>
            </w:pPr>
            <w:r w:rsidRPr="000A1E93">
              <w:rPr>
                <w:highlight w:val="yellow"/>
              </w:rPr>
              <w:t xml:space="preserve">Identify lead for RD&amp;V team </w:t>
            </w:r>
          </w:p>
        </w:tc>
        <w:tc>
          <w:tcPr>
            <w:tcW w:w="8100" w:type="dxa"/>
          </w:tcPr>
          <w:p w14:paraId="36A8847B" w14:textId="77777777" w:rsidR="000A1E93" w:rsidRDefault="000A1E93" w:rsidP="00EA323E"/>
        </w:tc>
      </w:tr>
      <w:tr w:rsidR="005D63DA" w14:paraId="4C457C5F" w14:textId="77777777" w:rsidTr="00B00AEF">
        <w:tc>
          <w:tcPr>
            <w:tcW w:w="5940" w:type="dxa"/>
          </w:tcPr>
          <w:p w14:paraId="2D1D644D" w14:textId="78A3FF29" w:rsidR="005D63DA" w:rsidRPr="000A1E93" w:rsidRDefault="005D63DA" w:rsidP="000709F5">
            <w:pPr>
              <w:rPr>
                <w:highlight w:val="yellow"/>
              </w:rPr>
            </w:pPr>
            <w:r>
              <w:rPr>
                <w:highlight w:val="yellow"/>
              </w:rPr>
              <w:t xml:space="preserve">Identify lead for </w:t>
            </w:r>
            <w:r w:rsidRPr="000A1E93">
              <w:rPr>
                <w:highlight w:val="yellow"/>
              </w:rPr>
              <w:t>PO&amp;A team</w:t>
            </w:r>
          </w:p>
        </w:tc>
        <w:tc>
          <w:tcPr>
            <w:tcW w:w="8100" w:type="dxa"/>
          </w:tcPr>
          <w:p w14:paraId="5B9DB56A" w14:textId="77777777" w:rsidR="005D63DA" w:rsidRDefault="005D63DA" w:rsidP="00EA323E"/>
        </w:tc>
      </w:tr>
      <w:tr w:rsidR="000A1E93" w14:paraId="32AA66BB" w14:textId="77777777" w:rsidTr="00B00AEF">
        <w:tc>
          <w:tcPr>
            <w:tcW w:w="5940" w:type="dxa"/>
          </w:tcPr>
          <w:p w14:paraId="39196913" w14:textId="13231FC4" w:rsidR="000A1E93" w:rsidRDefault="00AA4213" w:rsidP="000709F5">
            <w:r w:rsidRPr="00C06FEA">
              <w:rPr>
                <w:highlight w:val="yellow"/>
              </w:rPr>
              <w:t xml:space="preserve">Identify lead for </w:t>
            </w:r>
            <w:r w:rsidR="00C06FEA" w:rsidRPr="00C06FEA">
              <w:rPr>
                <w:highlight w:val="yellow"/>
              </w:rPr>
              <w:t>R&amp;S team</w:t>
            </w:r>
          </w:p>
        </w:tc>
        <w:tc>
          <w:tcPr>
            <w:tcW w:w="8100" w:type="dxa"/>
          </w:tcPr>
          <w:p w14:paraId="1EE0D725" w14:textId="77777777" w:rsidR="000A1E93" w:rsidRDefault="000A1E93" w:rsidP="00EA323E"/>
        </w:tc>
      </w:tr>
      <w:tr w:rsidR="00A83B9A" w14:paraId="0D210D58" w14:textId="77777777" w:rsidTr="00A36FEC">
        <w:tc>
          <w:tcPr>
            <w:tcW w:w="14040" w:type="dxa"/>
            <w:gridSpan w:val="2"/>
            <w:shd w:val="clear" w:color="auto" w:fill="83CAEB" w:themeFill="accent1" w:themeFillTint="66"/>
          </w:tcPr>
          <w:p w14:paraId="6B0DD7EA" w14:textId="33580161" w:rsidR="00A83B9A" w:rsidRDefault="00121844" w:rsidP="00121844">
            <w:pPr>
              <w:jc w:val="center"/>
            </w:pPr>
            <w:r w:rsidRPr="00121844">
              <w:rPr>
                <w:b/>
                <w:bCs/>
                <w:sz w:val="28"/>
                <w:szCs w:val="28"/>
              </w:rPr>
              <w:t>OTHER KEY IMPLEMENTATION STAFF FOR ACTION ITEM #1</w:t>
            </w:r>
          </w:p>
        </w:tc>
      </w:tr>
      <w:tr w:rsidR="00847E02" w14:paraId="1A549F02" w14:textId="77777777" w:rsidTr="00B00AEF">
        <w:tc>
          <w:tcPr>
            <w:tcW w:w="5940" w:type="dxa"/>
          </w:tcPr>
          <w:p w14:paraId="48099AA5" w14:textId="2C110494" w:rsidR="00847E02" w:rsidRDefault="00847E02" w:rsidP="00847E02"/>
        </w:tc>
        <w:tc>
          <w:tcPr>
            <w:tcW w:w="8100" w:type="dxa"/>
          </w:tcPr>
          <w:p w14:paraId="337E9631" w14:textId="4C15BF10" w:rsidR="00847E02" w:rsidRDefault="00847E02" w:rsidP="00847E02"/>
        </w:tc>
      </w:tr>
      <w:tr w:rsidR="00847E02" w14:paraId="1B0B3CCB" w14:textId="77777777" w:rsidTr="00B00AEF">
        <w:tc>
          <w:tcPr>
            <w:tcW w:w="5940" w:type="dxa"/>
          </w:tcPr>
          <w:p w14:paraId="3B64D4F6" w14:textId="6E22D71D" w:rsidR="00847E02" w:rsidRPr="00847E02" w:rsidRDefault="00847E02" w:rsidP="00847E02">
            <w:pPr>
              <w:rPr>
                <w:highlight w:val="yellow"/>
              </w:rPr>
            </w:pPr>
            <w:r w:rsidRPr="00847E02">
              <w:rPr>
                <w:highlight w:val="yellow"/>
              </w:rPr>
              <w:t>ADD COMMUNITY PARTNERS</w:t>
            </w:r>
            <w:r w:rsidR="00367F7E">
              <w:rPr>
                <w:highlight w:val="yellow"/>
              </w:rPr>
              <w:t>/DHW STAFF</w:t>
            </w:r>
            <w:r w:rsidRPr="00847E02">
              <w:rPr>
                <w:highlight w:val="yellow"/>
              </w:rPr>
              <w:t xml:space="preserve"> WHO ARE INTERESTED IN SPECIFIC ACTION ITEM TASKS HERE</w:t>
            </w:r>
          </w:p>
        </w:tc>
        <w:tc>
          <w:tcPr>
            <w:tcW w:w="8100" w:type="dxa"/>
          </w:tcPr>
          <w:p w14:paraId="264AB4EA" w14:textId="1219BE69" w:rsidR="00847E02" w:rsidRDefault="00847E02" w:rsidP="00847E02"/>
        </w:tc>
      </w:tr>
      <w:tr w:rsidR="007839EC" w14:paraId="4A596CA7" w14:textId="77777777" w:rsidTr="00B00AEF">
        <w:tc>
          <w:tcPr>
            <w:tcW w:w="5940" w:type="dxa"/>
          </w:tcPr>
          <w:p w14:paraId="63EBAB98" w14:textId="5B356179" w:rsidR="007839EC" w:rsidRPr="00367F7E" w:rsidRDefault="007839EC" w:rsidP="00847E02">
            <w:pPr>
              <w:rPr>
                <w:highlight w:val="yellow"/>
              </w:rPr>
            </w:pPr>
            <w:r w:rsidRPr="00367F7E">
              <w:rPr>
                <w:highlight w:val="yellow"/>
              </w:rPr>
              <w:t>1.c.</w:t>
            </w:r>
            <w:r w:rsidR="00CA1720" w:rsidRPr="00367F7E">
              <w:rPr>
                <w:highlight w:val="yellow"/>
              </w:rPr>
              <w:t xml:space="preserve">- </w:t>
            </w:r>
            <w:r w:rsidR="00367F7E" w:rsidRPr="00367F7E">
              <w:rPr>
                <w:highlight w:val="yellow"/>
              </w:rPr>
              <w:t xml:space="preserve">1.f. </w:t>
            </w:r>
            <w:r w:rsidRPr="00367F7E">
              <w:rPr>
                <w:highlight w:val="yellow"/>
              </w:rPr>
              <w:t>&amp; 2.f.</w:t>
            </w:r>
            <w:r w:rsidR="00CA1720" w:rsidRPr="00367F7E">
              <w:rPr>
                <w:highlight w:val="yellow"/>
              </w:rPr>
              <w:t xml:space="preserve"> (Resource Development &amp; Validation Team)</w:t>
            </w:r>
          </w:p>
        </w:tc>
        <w:tc>
          <w:tcPr>
            <w:tcW w:w="8100" w:type="dxa"/>
          </w:tcPr>
          <w:p w14:paraId="6322D530" w14:textId="1D3C4A8B" w:rsidR="007839EC" w:rsidRDefault="00767C14" w:rsidP="00847E02">
            <w:r>
              <w:t>Charlye Hahn</w:t>
            </w:r>
            <w:r w:rsidR="00171517">
              <w:t xml:space="preserve"> (4 The Love of Kinship)</w:t>
            </w:r>
            <w:r>
              <w:t>, Casie Jones</w:t>
            </w:r>
            <w:r w:rsidR="00FD5F24">
              <w:t xml:space="preserve"> (DHW)</w:t>
            </w:r>
            <w:r w:rsidR="0093002D">
              <w:t>?</w:t>
            </w:r>
          </w:p>
        </w:tc>
      </w:tr>
      <w:tr w:rsidR="0041469C" w14:paraId="093786CC" w14:textId="77777777" w:rsidTr="00B00AEF">
        <w:tc>
          <w:tcPr>
            <w:tcW w:w="5940" w:type="dxa"/>
          </w:tcPr>
          <w:p w14:paraId="6F7DE1C1" w14:textId="29AD2FC1" w:rsidR="0041469C" w:rsidRPr="00367F7E" w:rsidRDefault="0041469C" w:rsidP="00847E02">
            <w:pPr>
              <w:rPr>
                <w:highlight w:val="yellow"/>
              </w:rPr>
            </w:pPr>
            <w:r w:rsidRPr="00367F7E">
              <w:rPr>
                <w:highlight w:val="yellow"/>
              </w:rPr>
              <w:lastRenderedPageBreak/>
              <w:t xml:space="preserve">2.d. – </w:t>
            </w:r>
            <w:r w:rsidR="00952BF6">
              <w:rPr>
                <w:highlight w:val="yellow"/>
              </w:rPr>
              <w:t>(</w:t>
            </w:r>
            <w:r w:rsidRPr="00367F7E">
              <w:rPr>
                <w:highlight w:val="yellow"/>
              </w:rPr>
              <w:t>Community Partner</w:t>
            </w:r>
            <w:r w:rsidR="00952BF6">
              <w:rPr>
                <w:highlight w:val="yellow"/>
              </w:rPr>
              <w:t>s</w:t>
            </w:r>
            <w:r w:rsidR="00115C75" w:rsidRPr="00367F7E">
              <w:rPr>
                <w:highlight w:val="yellow"/>
              </w:rPr>
              <w:t xml:space="preserve"> </w:t>
            </w:r>
            <w:proofErr w:type="spellStart"/>
            <w:r w:rsidR="00115C75" w:rsidRPr="00367F7E">
              <w:rPr>
                <w:highlight w:val="yellow"/>
              </w:rPr>
              <w:t>fhi</w:t>
            </w:r>
            <w:proofErr w:type="spellEnd"/>
            <w:r w:rsidR="00115C75" w:rsidRPr="00367F7E">
              <w:rPr>
                <w:highlight w:val="yellow"/>
              </w:rPr>
              <w:t xml:space="preserve"> recruitment</w:t>
            </w:r>
            <w:r w:rsidR="00952BF6">
              <w:rPr>
                <w:highlight w:val="yellow"/>
              </w:rPr>
              <w:t>)</w:t>
            </w:r>
          </w:p>
        </w:tc>
        <w:tc>
          <w:tcPr>
            <w:tcW w:w="8100" w:type="dxa"/>
          </w:tcPr>
          <w:p w14:paraId="4B4AA20C" w14:textId="228310A8" w:rsidR="0041469C" w:rsidRDefault="00706C50" w:rsidP="00847E02">
            <w:r>
              <w:t>Brandy Jones</w:t>
            </w:r>
            <w:r w:rsidR="003529DC">
              <w:t xml:space="preserve"> (Northwest Nazarene University Student)</w:t>
            </w:r>
            <w:r>
              <w:t>, Lesli Schei</w:t>
            </w:r>
            <w:r w:rsidR="00A36C3A">
              <w:t xml:space="preserve"> (CASA)</w:t>
            </w:r>
            <w:r w:rsidR="0093002D">
              <w:t>, Gina Judd</w:t>
            </w:r>
            <w:r w:rsidR="00A36C3A">
              <w:t>(Friends of the Children)</w:t>
            </w:r>
            <w:r w:rsidR="0093002D">
              <w:t>?</w:t>
            </w:r>
          </w:p>
        </w:tc>
      </w:tr>
      <w:tr w:rsidR="00847E02" w14:paraId="7CA57E84" w14:textId="77777777" w:rsidTr="00B00AEF">
        <w:tc>
          <w:tcPr>
            <w:tcW w:w="5940" w:type="dxa"/>
          </w:tcPr>
          <w:p w14:paraId="78666454" w14:textId="387B50BC" w:rsidR="00847E02" w:rsidRPr="00367F7E" w:rsidRDefault="00115C75" w:rsidP="00847E02">
            <w:pPr>
              <w:rPr>
                <w:highlight w:val="yellow"/>
              </w:rPr>
            </w:pPr>
            <w:r w:rsidRPr="00367F7E">
              <w:rPr>
                <w:highlight w:val="yellow"/>
              </w:rPr>
              <w:t>2.b.</w:t>
            </w:r>
            <w:r w:rsidR="00C92855" w:rsidRPr="00367F7E">
              <w:rPr>
                <w:highlight w:val="yellow"/>
              </w:rPr>
              <w:t>/2.c./</w:t>
            </w:r>
            <w:r w:rsidR="0041469C" w:rsidRPr="00367F7E">
              <w:rPr>
                <w:highlight w:val="yellow"/>
              </w:rPr>
              <w:t xml:space="preserve">2.e. (DHW </w:t>
            </w:r>
            <w:proofErr w:type="spellStart"/>
            <w:r w:rsidR="0041469C" w:rsidRPr="00367F7E">
              <w:rPr>
                <w:highlight w:val="yellow"/>
              </w:rPr>
              <w:t>fhi</w:t>
            </w:r>
            <w:proofErr w:type="spellEnd"/>
            <w:r w:rsidR="0041469C" w:rsidRPr="00367F7E">
              <w:rPr>
                <w:highlight w:val="yellow"/>
              </w:rPr>
              <w:t xml:space="preserve"> + Workshops Coordinators)</w:t>
            </w:r>
          </w:p>
        </w:tc>
        <w:tc>
          <w:tcPr>
            <w:tcW w:w="8100" w:type="dxa"/>
          </w:tcPr>
          <w:p w14:paraId="0B23EF71" w14:textId="30FF3306" w:rsidR="00847E02" w:rsidRDefault="00952BF6" w:rsidP="00847E02">
            <w:r>
              <w:t>Laura Denner, Casie Jones, Taryn Yates, Ashtin Glodt?</w:t>
            </w:r>
            <w:r w:rsidR="00182B8B">
              <w:t xml:space="preserve"> (DHW)</w:t>
            </w:r>
          </w:p>
        </w:tc>
      </w:tr>
      <w:tr w:rsidR="00BE1E09" w14:paraId="0B71AEDB" w14:textId="77777777" w:rsidTr="00B00AEF">
        <w:tc>
          <w:tcPr>
            <w:tcW w:w="5940" w:type="dxa"/>
          </w:tcPr>
          <w:p w14:paraId="0A1740F0" w14:textId="6C8E2802" w:rsidR="00BE1E09" w:rsidRPr="00367F7E" w:rsidRDefault="00D12F3E" w:rsidP="00847E02">
            <w:pPr>
              <w:rPr>
                <w:highlight w:val="yellow"/>
              </w:rPr>
            </w:pPr>
            <w:r w:rsidRPr="00367F7E">
              <w:rPr>
                <w:highlight w:val="yellow"/>
              </w:rPr>
              <w:t>3.a. – 3.e. (Public Outreach &amp; Awareness Team)</w:t>
            </w:r>
          </w:p>
        </w:tc>
        <w:tc>
          <w:tcPr>
            <w:tcW w:w="8100" w:type="dxa"/>
          </w:tcPr>
          <w:p w14:paraId="3922E9D7" w14:textId="60CC1EDE" w:rsidR="00BE1E09" w:rsidRDefault="00767C14" w:rsidP="00847E02">
            <w:r>
              <w:t>Kari Wardle</w:t>
            </w:r>
            <w:r w:rsidR="00182B8B">
              <w:t xml:space="preserve"> (IDPTV)</w:t>
            </w:r>
            <w:r>
              <w:t>?</w:t>
            </w:r>
          </w:p>
        </w:tc>
      </w:tr>
      <w:tr w:rsidR="00BE1E09" w14:paraId="36B5159A" w14:textId="77777777" w:rsidTr="00B00AEF">
        <w:tc>
          <w:tcPr>
            <w:tcW w:w="5940" w:type="dxa"/>
          </w:tcPr>
          <w:p w14:paraId="40E57D37" w14:textId="267C433B" w:rsidR="00BE1E09" w:rsidRPr="00367F7E" w:rsidRDefault="00D12F3E" w:rsidP="00847E02">
            <w:pPr>
              <w:rPr>
                <w:highlight w:val="yellow"/>
              </w:rPr>
            </w:pPr>
            <w:r w:rsidRPr="00367F7E">
              <w:rPr>
                <w:highlight w:val="yellow"/>
              </w:rPr>
              <w:t>4.a.</w:t>
            </w:r>
            <w:r w:rsidR="005A226D">
              <w:rPr>
                <w:highlight w:val="yellow"/>
              </w:rPr>
              <w:t>-4.</w:t>
            </w:r>
            <w:r w:rsidR="00326E83">
              <w:rPr>
                <w:highlight w:val="yellow"/>
              </w:rPr>
              <w:t>e</w:t>
            </w:r>
            <w:r w:rsidR="005A226D">
              <w:rPr>
                <w:highlight w:val="yellow"/>
              </w:rPr>
              <w:t xml:space="preserve">. </w:t>
            </w:r>
            <w:r w:rsidRPr="00367F7E">
              <w:rPr>
                <w:highlight w:val="yellow"/>
              </w:rPr>
              <w:t xml:space="preserve">– (Recruitment </w:t>
            </w:r>
            <w:r w:rsidR="00C06FEA">
              <w:rPr>
                <w:highlight w:val="yellow"/>
              </w:rPr>
              <w:t xml:space="preserve">&amp; </w:t>
            </w:r>
            <w:r w:rsidRPr="00367F7E">
              <w:rPr>
                <w:highlight w:val="yellow"/>
              </w:rPr>
              <w:t>Support</w:t>
            </w:r>
            <w:r w:rsidR="00C06FEA">
              <w:rPr>
                <w:highlight w:val="yellow"/>
              </w:rPr>
              <w:t xml:space="preserve"> Team</w:t>
            </w:r>
            <w:r w:rsidRPr="00367F7E">
              <w:rPr>
                <w:highlight w:val="yellow"/>
              </w:rPr>
              <w:t>)</w:t>
            </w:r>
          </w:p>
        </w:tc>
        <w:tc>
          <w:tcPr>
            <w:tcW w:w="8100" w:type="dxa"/>
          </w:tcPr>
          <w:p w14:paraId="3F017A14" w14:textId="63FA3ACE" w:rsidR="00BE1E09" w:rsidRDefault="00D7689A" w:rsidP="00847E02">
            <w:r>
              <w:t>Gina Judd</w:t>
            </w:r>
            <w:r w:rsidR="00182B8B">
              <w:t xml:space="preserve"> (Friends of the Children</w:t>
            </w:r>
            <w:r w:rsidR="008201A4">
              <w:t>)</w:t>
            </w:r>
            <w:r>
              <w:t xml:space="preserve">, </w:t>
            </w:r>
            <w:r w:rsidR="00767C14">
              <w:t>Taryn Yates</w:t>
            </w:r>
            <w:r w:rsidR="00182B8B">
              <w:t xml:space="preserve"> (DHW</w:t>
            </w:r>
            <w:proofErr w:type="gramStart"/>
            <w:r w:rsidR="00182B8B">
              <w:t>)</w:t>
            </w:r>
            <w:r w:rsidR="00767C14">
              <w:t>?</w:t>
            </w:r>
            <w:r w:rsidR="00F67644">
              <w:t>,</w:t>
            </w:r>
            <w:proofErr w:type="gramEnd"/>
            <w:r w:rsidR="00F67644">
              <w:t xml:space="preserve"> Amy Curtis (</w:t>
            </w:r>
            <w:r w:rsidR="00107DFE">
              <w:t xml:space="preserve">Idaho </w:t>
            </w:r>
            <w:r w:rsidR="00B21FCF">
              <w:t xml:space="preserve">Adoption </w:t>
            </w:r>
            <w:r w:rsidR="001443E2">
              <w:t>Coalition)</w:t>
            </w:r>
          </w:p>
        </w:tc>
      </w:tr>
      <w:tr w:rsidR="00BE1E09" w14:paraId="53E03481" w14:textId="77777777" w:rsidTr="00B00AEF">
        <w:tc>
          <w:tcPr>
            <w:tcW w:w="5940" w:type="dxa"/>
          </w:tcPr>
          <w:p w14:paraId="401C217B" w14:textId="77777777" w:rsidR="00BE1E09" w:rsidRDefault="00BE1E09" w:rsidP="00847E02"/>
        </w:tc>
        <w:tc>
          <w:tcPr>
            <w:tcW w:w="8100" w:type="dxa"/>
          </w:tcPr>
          <w:p w14:paraId="123D472D" w14:textId="77777777" w:rsidR="00BE1E09" w:rsidRDefault="00BE1E09" w:rsidP="00847E02"/>
        </w:tc>
      </w:tr>
      <w:tr w:rsidR="00847E02" w14:paraId="0E878E95" w14:textId="77777777" w:rsidTr="00A36FEC">
        <w:tc>
          <w:tcPr>
            <w:tcW w:w="14040" w:type="dxa"/>
            <w:gridSpan w:val="2"/>
            <w:shd w:val="clear" w:color="auto" w:fill="83CAEB" w:themeFill="accent1" w:themeFillTint="66"/>
          </w:tcPr>
          <w:p w14:paraId="1E6B1EC1" w14:textId="7B779DE7" w:rsidR="00847E02" w:rsidRPr="00121844" w:rsidRDefault="00847E02" w:rsidP="00847E02">
            <w:pPr>
              <w:jc w:val="center"/>
              <w:rPr>
                <w:sz w:val="24"/>
                <w:szCs w:val="24"/>
              </w:rPr>
            </w:pPr>
            <w:r w:rsidRPr="00121844">
              <w:rPr>
                <w:b/>
                <w:bCs/>
                <w:sz w:val="28"/>
                <w:szCs w:val="28"/>
              </w:rPr>
              <w:t>CONSULTING STAKEHOLDERS FOR ACTION ITEM #1</w:t>
            </w:r>
          </w:p>
        </w:tc>
      </w:tr>
      <w:tr w:rsidR="00847E02" w14:paraId="72684B2E" w14:textId="77777777" w:rsidTr="00A36FEC">
        <w:tc>
          <w:tcPr>
            <w:tcW w:w="14040" w:type="dxa"/>
            <w:gridSpan w:val="2"/>
            <w:shd w:val="clear" w:color="auto" w:fill="auto"/>
          </w:tcPr>
          <w:p w14:paraId="298A89F2" w14:textId="40F28F4D" w:rsidR="00847E02" w:rsidRDefault="00D27098" w:rsidP="00847E02">
            <w:pPr>
              <w:rPr>
                <w:bCs/>
              </w:rPr>
            </w:pPr>
            <w:r>
              <w:rPr>
                <w:bCs/>
              </w:rPr>
              <w:t xml:space="preserve">Anne Wolverton &amp; Nylene </w:t>
            </w:r>
            <w:proofErr w:type="spellStart"/>
            <w:r w:rsidR="0074342D">
              <w:rPr>
                <w:bCs/>
              </w:rPr>
              <w:t>Wantulok</w:t>
            </w:r>
            <w:proofErr w:type="spellEnd"/>
            <w:r w:rsidR="0074342D">
              <w:rPr>
                <w:bCs/>
              </w:rPr>
              <w:t xml:space="preserve">, </w:t>
            </w:r>
            <w:r w:rsidR="00847E02">
              <w:rPr>
                <w:bCs/>
              </w:rPr>
              <w:t>f</w:t>
            </w:r>
            <w:r w:rsidR="00847E02" w:rsidRPr="00A33228">
              <w:rPr>
                <w:bCs/>
              </w:rPr>
              <w:t>indhelpidaho.org</w:t>
            </w:r>
            <w:r w:rsidR="00DB0821">
              <w:rPr>
                <w:bCs/>
              </w:rPr>
              <w:t>/</w:t>
            </w:r>
            <w:r w:rsidR="00847E02" w:rsidRPr="00A33228">
              <w:rPr>
                <w:bCs/>
              </w:rPr>
              <w:t>United Way</w:t>
            </w:r>
          </w:p>
          <w:p w14:paraId="7EA16AC9" w14:textId="77777777" w:rsidR="00D27098" w:rsidRDefault="00D27098" w:rsidP="00D27098">
            <w:r>
              <w:t>Roger Sherman, Idaho Children's Trust Fund</w:t>
            </w:r>
          </w:p>
          <w:p w14:paraId="118AA053" w14:textId="77777777" w:rsidR="00D27098" w:rsidRDefault="00D27098" w:rsidP="00D27098">
            <w:r>
              <w:t>Jane Zink, Idaho Association for the Education of Young Children</w:t>
            </w:r>
          </w:p>
          <w:p w14:paraId="2FF120D0" w14:textId="616AA9EA" w:rsidR="00D27098" w:rsidRDefault="0074342D" w:rsidP="00D27098">
            <w:r>
              <w:t xml:space="preserve">Jen Haddad &amp; Heidi Smith, </w:t>
            </w:r>
            <w:r w:rsidR="00D27098">
              <w:t xml:space="preserve">Idaho </w:t>
            </w:r>
            <w:r>
              <w:t xml:space="preserve">211 </w:t>
            </w:r>
            <w:proofErr w:type="spellStart"/>
            <w:r w:rsidR="00D27098">
              <w:t>CareLine</w:t>
            </w:r>
            <w:proofErr w:type="spellEnd"/>
            <w:r>
              <w:t xml:space="preserve"> </w:t>
            </w:r>
          </w:p>
          <w:p w14:paraId="5D4670F5" w14:textId="02CC50F6" w:rsidR="00DB0821" w:rsidRPr="00A33228" w:rsidRDefault="0074342D" w:rsidP="00847E02">
            <w:pPr>
              <w:rPr>
                <w:bCs/>
              </w:rPr>
            </w:pPr>
            <w:r>
              <w:t xml:space="preserve">Andrew Stinson, </w:t>
            </w:r>
            <w:r w:rsidR="00D27098">
              <w:t xml:space="preserve">Fostering Idaho </w:t>
            </w:r>
            <w:r>
              <w:t>Partnership</w:t>
            </w:r>
          </w:p>
        </w:tc>
      </w:tr>
      <w:tr w:rsidR="00847E02" w14:paraId="6C466617" w14:textId="77777777" w:rsidTr="00A36FEC">
        <w:tc>
          <w:tcPr>
            <w:tcW w:w="14040" w:type="dxa"/>
            <w:gridSpan w:val="2"/>
            <w:shd w:val="clear" w:color="auto" w:fill="83CAEB" w:themeFill="accent1" w:themeFillTint="66"/>
          </w:tcPr>
          <w:p w14:paraId="683FA268" w14:textId="1525602E" w:rsidR="00847E02" w:rsidRPr="00121844" w:rsidRDefault="00847E02" w:rsidP="00847E02">
            <w:pPr>
              <w:jc w:val="center"/>
              <w:rPr>
                <w:b/>
                <w:bCs/>
                <w:sz w:val="28"/>
                <w:szCs w:val="28"/>
              </w:rPr>
            </w:pPr>
            <w:r>
              <w:rPr>
                <w:b/>
                <w:bCs/>
                <w:sz w:val="28"/>
                <w:szCs w:val="28"/>
              </w:rPr>
              <w:t>RESOURCES, RISKS, AND ADDITIONAL INFORMATION FOR ACTION ITEM #1</w:t>
            </w:r>
          </w:p>
        </w:tc>
      </w:tr>
      <w:tr w:rsidR="00847E02" w14:paraId="678F2ED8" w14:textId="77777777" w:rsidTr="00A36FEC">
        <w:tc>
          <w:tcPr>
            <w:tcW w:w="14040" w:type="dxa"/>
            <w:gridSpan w:val="2"/>
            <w:shd w:val="clear" w:color="auto" w:fill="auto"/>
          </w:tcPr>
          <w:p w14:paraId="386275FA" w14:textId="75910D76" w:rsidR="006467B7" w:rsidRDefault="006467B7" w:rsidP="00C92987">
            <w:pPr>
              <w:spacing w:before="100" w:beforeAutospacing="1" w:after="100" w:afterAutospacing="1"/>
              <w:rPr>
                <w:rFonts w:eastAsia="Times New Roman" w:cs="Times New Roman"/>
                <w:b/>
                <w:bCs/>
                <w:kern w:val="0"/>
                <w:sz w:val="24"/>
                <w:szCs w:val="24"/>
                <w14:ligatures w14:val="none"/>
              </w:rPr>
            </w:pPr>
            <w:r>
              <w:rPr>
                <w:rFonts w:eastAsia="Times New Roman" w:cs="Times New Roman"/>
                <w:b/>
                <w:bCs/>
                <w:kern w:val="0"/>
                <w:sz w:val="24"/>
                <w:szCs w:val="24"/>
                <w14:ligatures w14:val="none"/>
              </w:rPr>
              <w:t xml:space="preserve">Resources </w:t>
            </w:r>
            <w:r w:rsidR="007B1A2D">
              <w:rPr>
                <w:rFonts w:eastAsia="Times New Roman" w:cs="Times New Roman"/>
                <w:b/>
                <w:bCs/>
                <w:kern w:val="0"/>
                <w:sz w:val="24"/>
                <w:szCs w:val="24"/>
                <w14:ligatures w14:val="none"/>
              </w:rPr>
              <w:t xml:space="preserve">Required for Sustainability </w:t>
            </w:r>
          </w:p>
          <w:p w14:paraId="043F8A67" w14:textId="1CC478FE" w:rsidR="002554E6" w:rsidRPr="002554E6" w:rsidRDefault="002554E6" w:rsidP="00C92987">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t>Staffing &amp; Leadership</w:t>
            </w:r>
            <w:r w:rsidR="00C92987">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DHW staff time (program managers, 211 coordinators, IT/web support, communications staff)</w:t>
            </w:r>
            <w:r w:rsidR="00C92987">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Community partner leads for validation, outreach, and recruitment teams</w:t>
            </w:r>
            <w:r w:rsidR="00C92987">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Subject-matter experts (caregiver support, mentorship, academic support, child welfare)</w:t>
            </w:r>
            <w:r w:rsidR="00C92987">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Volunteer mentors, caregivers, and parent leaders.</w:t>
            </w:r>
          </w:p>
          <w:p w14:paraId="0BC962E4" w14:textId="0542AE75" w:rsidR="002554E6" w:rsidRDefault="002554E6" w:rsidP="00875554">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t>Technology &amp; Platforms</w:t>
            </w:r>
            <w:r w:rsidR="00875554">
              <w:rPr>
                <w:rFonts w:eastAsia="Times New Roman" w:cs="Times New Roman"/>
                <w:b/>
                <w:bCs/>
                <w:kern w:val="0"/>
                <w:sz w:val="24"/>
                <w:szCs w:val="24"/>
                <w14:ligatures w14:val="none"/>
              </w:rPr>
              <w:t xml:space="preserve">: </w:t>
            </w:r>
            <w:r w:rsidR="008A2FFF" w:rsidRPr="008A2FFF">
              <w:rPr>
                <w:rFonts w:eastAsia="Times New Roman" w:cs="Times New Roman"/>
                <w:kern w:val="0"/>
                <w:sz w:val="24"/>
                <w:szCs w:val="24"/>
                <w14:ligatures w14:val="none"/>
              </w:rPr>
              <w:t>f</w:t>
            </w:r>
            <w:r w:rsidRPr="002554E6">
              <w:rPr>
                <w:rFonts w:eastAsia="Times New Roman" w:cs="Times New Roman"/>
                <w:kern w:val="0"/>
                <w:sz w:val="24"/>
                <w:szCs w:val="24"/>
                <w14:ligatures w14:val="none"/>
              </w:rPr>
              <w:t>ind</w:t>
            </w:r>
            <w:r w:rsidR="008A2FFF" w:rsidRPr="008A2FFF">
              <w:rPr>
                <w:rFonts w:eastAsia="Times New Roman" w:cs="Times New Roman"/>
                <w:kern w:val="0"/>
                <w:sz w:val="24"/>
                <w:szCs w:val="24"/>
                <w14:ligatures w14:val="none"/>
              </w:rPr>
              <w:t>h</w:t>
            </w:r>
            <w:r w:rsidRPr="002554E6">
              <w:rPr>
                <w:rFonts w:eastAsia="Times New Roman" w:cs="Times New Roman"/>
                <w:kern w:val="0"/>
                <w:sz w:val="24"/>
                <w:szCs w:val="24"/>
                <w14:ligatures w14:val="none"/>
              </w:rPr>
              <w:t>elp</w:t>
            </w:r>
            <w:r w:rsidR="008A2FFF" w:rsidRPr="008A2FFF">
              <w:rPr>
                <w:rFonts w:eastAsia="Times New Roman" w:cs="Times New Roman"/>
                <w:kern w:val="0"/>
                <w:sz w:val="24"/>
                <w:szCs w:val="24"/>
                <w14:ligatures w14:val="none"/>
              </w:rPr>
              <w:t>i</w:t>
            </w:r>
            <w:r w:rsidRPr="002554E6">
              <w:rPr>
                <w:rFonts w:eastAsia="Times New Roman" w:cs="Times New Roman"/>
                <w:kern w:val="0"/>
                <w:sz w:val="24"/>
                <w:szCs w:val="24"/>
                <w14:ligatures w14:val="none"/>
              </w:rPr>
              <w:t>daho.org (centralized platform for posting, validating, and searching resources)</w:t>
            </w:r>
            <w:r w:rsidR="00875554">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DHW and partner agency websites for integrating search functions</w:t>
            </w:r>
            <w:r w:rsidR="00875554">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Data systems for tracking metrics (attendance, participation, website analytics)</w:t>
            </w:r>
            <w:r w:rsidR="00073108">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Virtual meeting tools for statewide partner meetings and workshops.</w:t>
            </w:r>
          </w:p>
          <w:p w14:paraId="14906996" w14:textId="5C3538D0" w:rsidR="009E1A4D" w:rsidRPr="002554E6" w:rsidRDefault="009E1A4D" w:rsidP="007B1A2D">
            <w:pPr>
              <w:pStyle w:val="NormalWeb"/>
              <w:rPr>
                <w:rFonts w:asciiTheme="minorHAnsi" w:hAnsiTheme="minorHAnsi"/>
                <w:b/>
                <w:bCs/>
              </w:rPr>
            </w:pPr>
            <w:r w:rsidRPr="009E1A4D">
              <w:rPr>
                <w:rFonts w:asciiTheme="minorHAnsi" w:hAnsiTheme="minorHAnsi"/>
                <w:b/>
                <w:bCs/>
              </w:rPr>
              <w:t>Funding &amp; In-Kind Support</w:t>
            </w:r>
            <w:r>
              <w:rPr>
                <w:rFonts w:asciiTheme="minorHAnsi" w:hAnsiTheme="minorHAnsi"/>
                <w:b/>
                <w:bCs/>
              </w:rPr>
              <w:t xml:space="preserve">: </w:t>
            </w:r>
            <w:r w:rsidRPr="009E1A4D">
              <w:rPr>
                <w:rFonts w:asciiTheme="minorHAnsi" w:hAnsiTheme="minorHAnsi"/>
              </w:rPr>
              <w:t>State or federal funds (DHW, IBHC initiatives, grants supporting child welfare and family resilience)</w:t>
            </w:r>
            <w:r w:rsidR="007B1A2D">
              <w:rPr>
                <w:rFonts w:asciiTheme="minorHAnsi" w:hAnsiTheme="minorHAnsi"/>
              </w:rPr>
              <w:t xml:space="preserve">; </w:t>
            </w:r>
            <w:r w:rsidRPr="009E1A4D">
              <w:rPr>
                <w:rFonts w:asciiTheme="minorHAnsi" w:hAnsiTheme="minorHAnsi"/>
              </w:rPr>
              <w:t>Community partner contributions (staff, facilities, outreach)</w:t>
            </w:r>
            <w:r w:rsidR="007B1A2D">
              <w:rPr>
                <w:rFonts w:asciiTheme="minorHAnsi" w:hAnsiTheme="minorHAnsi"/>
              </w:rPr>
              <w:t xml:space="preserve">; </w:t>
            </w:r>
            <w:r w:rsidRPr="009E1A4D">
              <w:rPr>
                <w:rFonts w:asciiTheme="minorHAnsi" w:hAnsiTheme="minorHAnsi"/>
              </w:rPr>
              <w:t>Philanthropic or foundation support for mentorship or caregiver programs</w:t>
            </w:r>
            <w:r w:rsidR="007B1A2D">
              <w:rPr>
                <w:rFonts w:asciiTheme="minorHAnsi" w:hAnsiTheme="minorHAnsi"/>
              </w:rPr>
              <w:t xml:space="preserve">; </w:t>
            </w:r>
            <w:r w:rsidRPr="009E1A4D">
              <w:rPr>
                <w:rFonts w:asciiTheme="minorHAnsi" w:hAnsiTheme="minorHAnsi"/>
              </w:rPr>
              <w:t>In-kind support (venues for parent cafés, volunteer time, donated supplies for events).</w:t>
            </w:r>
          </w:p>
          <w:p w14:paraId="2FDAFF4D" w14:textId="16009E06" w:rsidR="002554E6" w:rsidRPr="002554E6" w:rsidRDefault="002554E6" w:rsidP="00073108">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t>Community Partnerships</w:t>
            </w:r>
            <w:r w:rsidR="00073108">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Nonprofits (e.g., Idaho AEYC, Children’s Trust Fund, 4 The Love of Kinship)</w:t>
            </w:r>
            <w:r w:rsidR="00073108">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Faith-based organizations offering family and caregiver support</w:t>
            </w:r>
            <w:r w:rsidR="00073108">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Schools and libraries as outreach hubs</w:t>
            </w:r>
            <w:r w:rsidR="00073108">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Local clinics, mental health providers, and youth-serving organizations</w:t>
            </w:r>
            <w:r w:rsidR="00073108">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Existing parent cafés, kinship support groups, and caregiver networks.</w:t>
            </w:r>
          </w:p>
          <w:p w14:paraId="5563B22A" w14:textId="2375C0F2" w:rsidR="002554E6" w:rsidRPr="002554E6" w:rsidRDefault="002554E6" w:rsidP="00100499">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lastRenderedPageBreak/>
              <w:t>Communications &amp; Outreach</w:t>
            </w:r>
            <w:r w:rsidR="00100499">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DHW Communications</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Social media channels of DHW, community partners, and schools</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Event-based outreach (resource fairs, family events, school nights)</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Flyers, newsletters, and email lists.</w:t>
            </w:r>
          </w:p>
          <w:p w14:paraId="4EC219C7" w14:textId="77777777" w:rsidR="00196370" w:rsidRDefault="00196370" w:rsidP="00196370">
            <w:pPr>
              <w:spacing w:before="100" w:beforeAutospacing="1" w:after="100" w:afterAutospacing="1"/>
              <w:rPr>
                <w:rFonts w:eastAsia="Times New Roman" w:cs="Times New Roman"/>
                <w:b/>
                <w:bCs/>
                <w:kern w:val="0"/>
                <w:sz w:val="36"/>
                <w:szCs w:val="36"/>
                <w14:ligatures w14:val="none"/>
              </w:rPr>
            </w:pPr>
            <w:r>
              <w:rPr>
                <w:rFonts w:eastAsia="Times New Roman" w:cs="Times New Roman"/>
                <w:b/>
                <w:bCs/>
                <w:kern w:val="0"/>
                <w:sz w:val="24"/>
                <w:szCs w:val="24"/>
                <w14:ligatures w14:val="none"/>
              </w:rPr>
              <w:t xml:space="preserve">Key </w:t>
            </w:r>
            <w:r w:rsidRPr="00B12922">
              <w:rPr>
                <w:rFonts w:eastAsia="Times New Roman" w:cs="Times New Roman"/>
                <w:b/>
                <w:bCs/>
                <w:kern w:val="0"/>
                <w:sz w:val="24"/>
                <w:szCs w:val="24"/>
                <w14:ligatures w14:val="none"/>
              </w:rPr>
              <w:t>Risks</w:t>
            </w:r>
            <w:r>
              <w:rPr>
                <w:rFonts w:eastAsia="Times New Roman" w:cs="Times New Roman"/>
                <w:b/>
                <w:bCs/>
                <w:kern w:val="0"/>
                <w:sz w:val="24"/>
                <w:szCs w:val="24"/>
                <w14:ligatures w14:val="none"/>
              </w:rPr>
              <w:t xml:space="preserve"> and Challenges to Anticipate and Address </w:t>
            </w:r>
          </w:p>
          <w:p w14:paraId="50FD6D9E" w14:textId="6E1E6A71" w:rsidR="002554E6" w:rsidRPr="002554E6" w:rsidRDefault="002554E6" w:rsidP="006467B7">
            <w:pPr>
              <w:spacing w:before="100" w:beforeAutospacing="1" w:after="100" w:afterAutospacing="1"/>
              <w:rPr>
                <w:rFonts w:eastAsia="Times New Roman" w:cs="Times New Roman"/>
                <w:b/>
                <w:bCs/>
                <w:kern w:val="0"/>
                <w:sz w:val="24"/>
                <w:szCs w:val="24"/>
                <w14:ligatures w14:val="none"/>
              </w:rPr>
            </w:pPr>
            <w:r w:rsidRPr="002554E6">
              <w:rPr>
                <w:rFonts w:eastAsia="Times New Roman" w:cs="Times New Roman"/>
                <w:b/>
                <w:bCs/>
                <w:kern w:val="0"/>
                <w:sz w:val="24"/>
                <w:szCs w:val="24"/>
                <w14:ligatures w14:val="none"/>
              </w:rPr>
              <w:t>Capacity &amp; Sustainability</w:t>
            </w:r>
            <w:r w:rsidR="006467B7">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Limited staff or volunteer capacity to maintain frequent meetings, validation efforts, or directory updates</w:t>
            </w:r>
            <w:r w:rsidR="006467B7">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Risk of burnout among DHW staff or community partners due to added responsibilities</w:t>
            </w:r>
            <w:r w:rsidR="006467B7">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Sustainability of funding for outreach, parent cafés, or mentorship programs.</w:t>
            </w:r>
          </w:p>
          <w:p w14:paraId="1722DF3D" w14:textId="6C3FDF1E" w:rsidR="002554E6" w:rsidRPr="002554E6" w:rsidRDefault="002554E6" w:rsidP="006467B7">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t>Engagement Barriers</w:t>
            </w:r>
            <w:r w:rsidR="006467B7">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Caregivers may face time, transportation, or childcare barriers to participating in supports like Parent Cafés</w:t>
            </w:r>
            <w:r w:rsidR="006467B7">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Stigma or reluctance to engage with formal support systems (especially among birth parents)</w:t>
            </w:r>
            <w:r w:rsidR="006467B7">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Recruitment challenges for mentors in rural or underserved areas.</w:t>
            </w:r>
          </w:p>
          <w:p w14:paraId="64770D72" w14:textId="0FBEC2FD" w:rsidR="002554E6" w:rsidRPr="002554E6" w:rsidRDefault="002554E6" w:rsidP="00100499">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t>Technology &amp; Data</w:t>
            </w:r>
            <w:r w:rsidR="006467B7">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 xml:space="preserve">Inconsistent resource validation leading to outdated or inaccurate information on </w:t>
            </w:r>
            <w:r w:rsidR="006467B7">
              <w:rPr>
                <w:rFonts w:eastAsia="Times New Roman" w:cs="Times New Roman"/>
                <w:kern w:val="0"/>
                <w:sz w:val="24"/>
                <w:szCs w:val="24"/>
                <w14:ligatures w14:val="none"/>
              </w:rPr>
              <w:t>f</w:t>
            </w:r>
            <w:r w:rsidRPr="002554E6">
              <w:rPr>
                <w:rFonts w:eastAsia="Times New Roman" w:cs="Times New Roman"/>
                <w:kern w:val="0"/>
                <w:sz w:val="24"/>
                <w:szCs w:val="24"/>
                <w14:ligatures w14:val="none"/>
              </w:rPr>
              <w:t>ind</w:t>
            </w:r>
            <w:r w:rsidR="007A7E33">
              <w:rPr>
                <w:rFonts w:eastAsia="Times New Roman" w:cs="Times New Roman"/>
                <w:kern w:val="0"/>
                <w:sz w:val="24"/>
                <w:szCs w:val="24"/>
                <w14:ligatures w14:val="none"/>
              </w:rPr>
              <w:t>h</w:t>
            </w:r>
            <w:r w:rsidRPr="002554E6">
              <w:rPr>
                <w:rFonts w:eastAsia="Times New Roman" w:cs="Times New Roman"/>
                <w:kern w:val="0"/>
                <w:sz w:val="24"/>
                <w:szCs w:val="24"/>
                <w14:ligatures w14:val="none"/>
              </w:rPr>
              <w:t>elp</w:t>
            </w:r>
            <w:r w:rsidR="007A7E33">
              <w:rPr>
                <w:rFonts w:eastAsia="Times New Roman" w:cs="Times New Roman"/>
                <w:kern w:val="0"/>
                <w:sz w:val="24"/>
                <w:szCs w:val="24"/>
                <w14:ligatures w14:val="none"/>
              </w:rPr>
              <w:t>i</w:t>
            </w:r>
            <w:r w:rsidRPr="002554E6">
              <w:rPr>
                <w:rFonts w:eastAsia="Times New Roman" w:cs="Times New Roman"/>
                <w:kern w:val="0"/>
                <w:sz w:val="24"/>
                <w:szCs w:val="24"/>
                <w14:ligatures w14:val="none"/>
              </w:rPr>
              <w:t>daho.org</w:t>
            </w:r>
            <w:r w:rsidR="007A7E33">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Technical delays in integrating FindHelpIdaho.org search features into DHW and 211 webpages</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Difficulty in tracking user satisfaction or participation metrics without reliable data systems.</w:t>
            </w:r>
          </w:p>
          <w:p w14:paraId="7B44F301" w14:textId="747DD1A9" w:rsidR="002554E6" w:rsidRPr="002554E6" w:rsidRDefault="002554E6" w:rsidP="00100499">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t>Community Partner Challenges</w:t>
            </w:r>
            <w:r w:rsidR="00100499">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Unequal engagement — some partners may not participate consistently</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Differences in priorities or approaches among DHW divisions and community organizations</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Difficulty in identifying a community lead for recruitment or outreach teams.</w:t>
            </w:r>
          </w:p>
          <w:p w14:paraId="267737FD" w14:textId="70B6DB8C" w:rsidR="002554E6" w:rsidRPr="002554E6" w:rsidRDefault="002554E6" w:rsidP="00100499">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t>Programmatic Risks</w:t>
            </w:r>
            <w:r w:rsidR="00100499">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Duplication of efforts if outreach, recruitment, and directory-building are not well-coordinated</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Over-reliance on a few key organizations (e.g., AEYC, Children’s Trust Fund) — if their capacity changes, it could stall progress</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Risk of programs starting (like support groups) but not being sustained long-term.</w:t>
            </w:r>
          </w:p>
          <w:p w14:paraId="34FCF6A7" w14:textId="7A629F13" w:rsidR="002554E6" w:rsidRPr="008512F4" w:rsidRDefault="002554E6" w:rsidP="00100499">
            <w:pPr>
              <w:spacing w:before="100" w:beforeAutospacing="1" w:after="100" w:afterAutospacing="1"/>
              <w:rPr>
                <w:rFonts w:eastAsia="Times New Roman" w:cs="Times New Roman"/>
                <w:kern w:val="0"/>
                <w:sz w:val="24"/>
                <w:szCs w:val="24"/>
                <w14:ligatures w14:val="none"/>
              </w:rPr>
            </w:pPr>
            <w:r w:rsidRPr="002554E6">
              <w:rPr>
                <w:rFonts w:eastAsia="Times New Roman" w:cs="Times New Roman"/>
                <w:b/>
                <w:bCs/>
                <w:kern w:val="0"/>
                <w:sz w:val="24"/>
                <w:szCs w:val="24"/>
                <w14:ligatures w14:val="none"/>
              </w:rPr>
              <w:t>External Factors</w:t>
            </w:r>
            <w:r w:rsidR="00100499">
              <w:rPr>
                <w:rFonts w:eastAsia="Times New Roman" w:cs="Times New Roman"/>
                <w:b/>
                <w:bCs/>
                <w:kern w:val="0"/>
                <w:sz w:val="24"/>
                <w:szCs w:val="24"/>
                <w14:ligatures w14:val="none"/>
              </w:rPr>
              <w:t xml:space="preserve">: </w:t>
            </w:r>
            <w:r w:rsidRPr="002554E6">
              <w:rPr>
                <w:rFonts w:eastAsia="Times New Roman" w:cs="Times New Roman"/>
                <w:kern w:val="0"/>
                <w:sz w:val="24"/>
                <w:szCs w:val="24"/>
                <w14:ligatures w14:val="none"/>
              </w:rPr>
              <w:t>Policy or leadership changes at DHW or partner organizations that shift priorities</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Economic or funding changes affecting nonprofits and state programs</w:t>
            </w:r>
            <w:r w:rsidR="00100499">
              <w:rPr>
                <w:rFonts w:eastAsia="Times New Roman" w:cs="Times New Roman"/>
                <w:kern w:val="0"/>
                <w:sz w:val="24"/>
                <w:szCs w:val="24"/>
                <w14:ligatures w14:val="none"/>
              </w:rPr>
              <w:t xml:space="preserve">; </w:t>
            </w:r>
            <w:r w:rsidRPr="002554E6">
              <w:rPr>
                <w:rFonts w:eastAsia="Times New Roman" w:cs="Times New Roman"/>
                <w:kern w:val="0"/>
                <w:sz w:val="24"/>
                <w:szCs w:val="24"/>
                <w14:ligatures w14:val="none"/>
              </w:rPr>
              <w:t>Geographic disparities — rural areas may remain underserved compared to urban hubs.</w:t>
            </w:r>
          </w:p>
        </w:tc>
      </w:tr>
    </w:tbl>
    <w:p w14:paraId="7464E074" w14:textId="77777777" w:rsidR="00D7682D" w:rsidRDefault="00D7682D" w:rsidP="00EA323E">
      <w:pPr>
        <w:sectPr w:rsidR="00D7682D" w:rsidSect="00436CF9">
          <w:headerReference w:type="default" r:id="rId13"/>
          <w:footerReference w:type="default" r:id="rId14"/>
          <w:headerReference w:type="first" r:id="rId15"/>
          <w:pgSz w:w="15840" w:h="12240" w:orient="landscape"/>
          <w:pgMar w:top="1440" w:right="1440" w:bottom="1440" w:left="1440" w:header="720" w:footer="720" w:gutter="0"/>
          <w:cols w:space="720"/>
          <w:docGrid w:linePitch="360"/>
        </w:sectPr>
      </w:pPr>
    </w:p>
    <w:tbl>
      <w:tblPr>
        <w:tblStyle w:val="TableGrid"/>
        <w:tblpPr w:leftFromText="180" w:rightFromText="180" w:vertAnchor="text" w:horzAnchor="margin" w:tblpXSpec="center" w:tblpY="657"/>
        <w:tblW w:w="14045" w:type="dxa"/>
        <w:tblLook w:val="04A0" w:firstRow="1" w:lastRow="0" w:firstColumn="1" w:lastColumn="0" w:noHBand="0" w:noVBand="1"/>
      </w:tblPr>
      <w:tblGrid>
        <w:gridCol w:w="720"/>
        <w:gridCol w:w="13325"/>
      </w:tblGrid>
      <w:tr w:rsidR="00FE3F98" w14:paraId="6B5793C4" w14:textId="77777777" w:rsidTr="00FE3F98">
        <w:tc>
          <w:tcPr>
            <w:tcW w:w="14045" w:type="dxa"/>
            <w:gridSpan w:val="2"/>
            <w:shd w:val="clear" w:color="auto" w:fill="F2CEED" w:themeFill="accent5" w:themeFillTint="33"/>
          </w:tcPr>
          <w:p w14:paraId="008E3A19" w14:textId="77777777" w:rsidR="00FE3F98" w:rsidRDefault="00FE3F98" w:rsidP="00FE3F98">
            <w:pPr>
              <w:jc w:val="center"/>
            </w:pPr>
            <w:r w:rsidRPr="00DD609C">
              <w:rPr>
                <w:b/>
                <w:bCs/>
                <w:sz w:val="36"/>
                <w:szCs w:val="36"/>
              </w:rPr>
              <w:lastRenderedPageBreak/>
              <w:t>ACTION ITEM #</w:t>
            </w:r>
            <w:r>
              <w:rPr>
                <w:b/>
                <w:bCs/>
                <w:sz w:val="36"/>
                <w:szCs w:val="36"/>
              </w:rPr>
              <w:t>2</w:t>
            </w:r>
          </w:p>
        </w:tc>
      </w:tr>
      <w:tr w:rsidR="00FE3F98" w14:paraId="5DF03791" w14:textId="77777777" w:rsidTr="00FE3F98">
        <w:tc>
          <w:tcPr>
            <w:tcW w:w="14045" w:type="dxa"/>
            <w:gridSpan w:val="2"/>
          </w:tcPr>
          <w:p w14:paraId="19CCB95F" w14:textId="77777777" w:rsidR="00FE3F98" w:rsidRPr="002F1C92" w:rsidRDefault="00FE3F98" w:rsidP="00FE3F98">
            <w:pPr>
              <w:rPr>
                <w:sz w:val="28"/>
                <w:szCs w:val="28"/>
              </w:rPr>
            </w:pPr>
            <w:r w:rsidRPr="002F1C92">
              <w:rPr>
                <w:rStyle w:val="Strong"/>
              </w:rPr>
              <w:t>Develop a platform</w:t>
            </w:r>
            <w:r w:rsidRPr="002F1C92">
              <w:t xml:space="preserve"> </w:t>
            </w:r>
            <w:r w:rsidRPr="002F1C92">
              <w:rPr>
                <w:b/>
                <w:bCs/>
              </w:rPr>
              <w:t>to connect faith-based communities with opportunities to meet the tangible needs of Idaho families.</w:t>
            </w:r>
          </w:p>
        </w:tc>
      </w:tr>
      <w:tr w:rsidR="00FE3F98" w14:paraId="40A9F567" w14:textId="77777777" w:rsidTr="00FE3F98">
        <w:tc>
          <w:tcPr>
            <w:tcW w:w="14045" w:type="dxa"/>
            <w:gridSpan w:val="2"/>
            <w:shd w:val="clear" w:color="auto" w:fill="F2CEED" w:themeFill="accent5" w:themeFillTint="33"/>
          </w:tcPr>
          <w:p w14:paraId="6390AF82" w14:textId="77777777" w:rsidR="00FE3F98" w:rsidRDefault="00FE3F98" w:rsidP="00FE3F98">
            <w:pPr>
              <w:jc w:val="center"/>
              <w:rPr>
                <w:b/>
                <w:bCs/>
                <w:sz w:val="28"/>
                <w:szCs w:val="28"/>
              </w:rPr>
            </w:pPr>
            <w:r>
              <w:rPr>
                <w:b/>
                <w:bCs/>
                <w:sz w:val="28"/>
                <w:szCs w:val="28"/>
              </w:rPr>
              <w:t>FULL DESCRIPTION</w:t>
            </w:r>
          </w:p>
        </w:tc>
      </w:tr>
      <w:tr w:rsidR="00FE3F98" w14:paraId="3234EFC3" w14:textId="77777777" w:rsidTr="00FE3F98">
        <w:tc>
          <w:tcPr>
            <w:tcW w:w="14045" w:type="dxa"/>
            <w:gridSpan w:val="2"/>
          </w:tcPr>
          <w:p w14:paraId="53384ED4" w14:textId="53856947" w:rsidR="00FE3F98" w:rsidRPr="000303B3" w:rsidRDefault="005C1EC3" w:rsidP="00FE3F98">
            <w:pPr>
              <w:rPr>
                <w:sz w:val="28"/>
                <w:szCs w:val="28"/>
              </w:rPr>
            </w:pPr>
            <w:r>
              <w:t xml:space="preserve">Action Item </w:t>
            </w:r>
            <w:r w:rsidR="004A4B0B">
              <w:t>#2 focuses on</w:t>
            </w:r>
            <w:r w:rsidR="00FE3F98">
              <w:t xml:space="preserve"> develop</w:t>
            </w:r>
            <w:r w:rsidR="004A4B0B">
              <w:t>ment</w:t>
            </w:r>
            <w:r w:rsidR="00FE3F98">
              <w:t xml:space="preserve"> and launch </w:t>
            </w:r>
            <w:r w:rsidR="004A4B0B">
              <w:t xml:space="preserve">of </w:t>
            </w:r>
            <w:r w:rsidR="00FE3F98">
              <w:t>an online platform that enables faith-based communities across Idaho to connect directly with opportunities to meet practical needs of families. This platform will make it easier for churches, ministries, and faith-based nonprofits to find, coordinate, and respond to needs in real time, fostering stronger collaboration with community organizations and public agencies.</w:t>
            </w:r>
            <w:r w:rsidR="00F64BFC">
              <w:t xml:space="preserve"> </w:t>
            </w:r>
            <w:r w:rsidR="00F64BFC" w:rsidRPr="00F64BFC">
              <w:t xml:space="preserve">It establishes an online platform to connect faith-based communities directly with opportunities to meet family needs. The platform will integrate with </w:t>
            </w:r>
            <w:r w:rsidR="00C74CB1">
              <w:t xml:space="preserve">the </w:t>
            </w:r>
            <w:r w:rsidR="00F64BFC" w:rsidRPr="00F64BFC">
              <w:t>211</w:t>
            </w:r>
            <w:r w:rsidR="00C74CB1">
              <w:t xml:space="preserve"> </w:t>
            </w:r>
            <w:proofErr w:type="spellStart"/>
            <w:r w:rsidR="00C74CB1">
              <w:t>CareLine</w:t>
            </w:r>
            <w:proofErr w:type="spellEnd"/>
            <w:r w:rsidR="00F64BFC" w:rsidRPr="00F64BFC">
              <w:t xml:space="preserve"> and </w:t>
            </w:r>
            <w:r w:rsidR="00F22FA2">
              <w:t>f</w:t>
            </w:r>
            <w:r w:rsidR="00F64BFC" w:rsidRPr="00F64BFC">
              <w:t>ind</w:t>
            </w:r>
            <w:r w:rsidR="00F22FA2">
              <w:t>h</w:t>
            </w:r>
            <w:r w:rsidR="00F64BFC" w:rsidRPr="00F64BFC">
              <w:t>elp</w:t>
            </w:r>
            <w:r w:rsidR="00F22FA2">
              <w:t>i</w:t>
            </w:r>
            <w:r w:rsidR="00F64BFC" w:rsidRPr="00F64BFC">
              <w:t>daho.org, expand faith-based partnerships statewide, and increase collaboration with community organizations and public agencies.</w:t>
            </w:r>
          </w:p>
        </w:tc>
      </w:tr>
      <w:tr w:rsidR="00FE3F98" w14:paraId="05DF5B43" w14:textId="77777777" w:rsidTr="00FE3F98">
        <w:tc>
          <w:tcPr>
            <w:tcW w:w="14045" w:type="dxa"/>
            <w:gridSpan w:val="2"/>
            <w:shd w:val="clear" w:color="auto" w:fill="F2CEED" w:themeFill="accent5" w:themeFillTint="33"/>
          </w:tcPr>
          <w:p w14:paraId="33DED007" w14:textId="77777777" w:rsidR="00FE3F98" w:rsidRDefault="00FE3F98" w:rsidP="00FE3F98">
            <w:pPr>
              <w:jc w:val="center"/>
              <w:rPr>
                <w:b/>
                <w:bCs/>
                <w:sz w:val="28"/>
                <w:szCs w:val="28"/>
              </w:rPr>
            </w:pPr>
            <w:r>
              <w:rPr>
                <w:b/>
                <w:bCs/>
                <w:sz w:val="28"/>
                <w:szCs w:val="28"/>
              </w:rPr>
              <w:t>TARGET OBJECTIVES</w:t>
            </w:r>
          </w:p>
        </w:tc>
      </w:tr>
      <w:tr w:rsidR="00FE3F98" w14:paraId="08E3B21E" w14:textId="77777777" w:rsidTr="00FE3F98">
        <w:tc>
          <w:tcPr>
            <w:tcW w:w="720" w:type="dxa"/>
            <w:shd w:val="clear" w:color="auto" w:fill="F2CEED" w:themeFill="accent5" w:themeFillTint="33"/>
          </w:tcPr>
          <w:p w14:paraId="64BCCE16" w14:textId="77777777" w:rsidR="00FE3F98" w:rsidRPr="00A92C59" w:rsidRDefault="00FE3F98" w:rsidP="00FE3F98">
            <w:pPr>
              <w:jc w:val="center"/>
              <w:rPr>
                <w:b/>
                <w:bCs/>
              </w:rPr>
            </w:pPr>
            <w:r w:rsidRPr="00A92C59">
              <w:rPr>
                <w:b/>
                <w:bCs/>
              </w:rPr>
              <w:t>1.</w:t>
            </w:r>
          </w:p>
        </w:tc>
        <w:tc>
          <w:tcPr>
            <w:tcW w:w="13325" w:type="dxa"/>
          </w:tcPr>
          <w:p w14:paraId="3A3B1D66" w14:textId="77777777" w:rsidR="00FE3F98" w:rsidRPr="00150130" w:rsidRDefault="00FE3F98" w:rsidP="00FE3F98">
            <w:r>
              <w:rPr>
                <w:rStyle w:val="Strong"/>
              </w:rPr>
              <w:t>Contract to Develop the Platform</w:t>
            </w:r>
            <w:r>
              <w:t xml:space="preserve"> – Secure and manage a contract with a qualified vendor to design, build, and maintain the platform.</w:t>
            </w:r>
          </w:p>
        </w:tc>
      </w:tr>
      <w:tr w:rsidR="00FE3F98" w14:paraId="5C677FE7" w14:textId="77777777" w:rsidTr="00FE3F98">
        <w:tc>
          <w:tcPr>
            <w:tcW w:w="720" w:type="dxa"/>
            <w:shd w:val="clear" w:color="auto" w:fill="F2CEED" w:themeFill="accent5" w:themeFillTint="33"/>
          </w:tcPr>
          <w:p w14:paraId="2234D722" w14:textId="77777777" w:rsidR="00FE3F98" w:rsidRPr="00A92C59" w:rsidRDefault="00FE3F98" w:rsidP="00FE3F98">
            <w:pPr>
              <w:jc w:val="center"/>
              <w:rPr>
                <w:b/>
                <w:bCs/>
              </w:rPr>
            </w:pPr>
            <w:r w:rsidRPr="00A92C59">
              <w:rPr>
                <w:b/>
                <w:bCs/>
              </w:rPr>
              <w:t>2.</w:t>
            </w:r>
          </w:p>
        </w:tc>
        <w:tc>
          <w:tcPr>
            <w:tcW w:w="13325" w:type="dxa"/>
          </w:tcPr>
          <w:p w14:paraId="602DE999" w14:textId="77777777" w:rsidR="00FE3F98" w:rsidRPr="00EA4097" w:rsidRDefault="00FE3F98" w:rsidP="00FE3F98">
            <w:r>
              <w:rPr>
                <w:rStyle w:val="Strong"/>
              </w:rPr>
              <w:t>Identify and Onboard Faith-Based Partners</w:t>
            </w:r>
            <w:r>
              <w:t xml:space="preserve"> – Locate and engage churches, ministries, and other faith-based organizations willing to participate, ensuring representation from diverse denominations and regions across Idaho.</w:t>
            </w:r>
          </w:p>
        </w:tc>
      </w:tr>
      <w:tr w:rsidR="00FE3F98" w14:paraId="376C2E6E" w14:textId="77777777" w:rsidTr="00FE3F98">
        <w:tc>
          <w:tcPr>
            <w:tcW w:w="720" w:type="dxa"/>
            <w:shd w:val="clear" w:color="auto" w:fill="F2CEED" w:themeFill="accent5" w:themeFillTint="33"/>
          </w:tcPr>
          <w:p w14:paraId="09A29B49" w14:textId="77777777" w:rsidR="00FE3F98" w:rsidRPr="00A92C59" w:rsidRDefault="00FE3F98" w:rsidP="00FE3F98">
            <w:pPr>
              <w:jc w:val="center"/>
              <w:rPr>
                <w:b/>
                <w:bCs/>
              </w:rPr>
            </w:pPr>
            <w:r w:rsidRPr="00A92C59">
              <w:rPr>
                <w:b/>
                <w:bCs/>
              </w:rPr>
              <w:t>3.</w:t>
            </w:r>
          </w:p>
        </w:tc>
        <w:tc>
          <w:tcPr>
            <w:tcW w:w="13325" w:type="dxa"/>
          </w:tcPr>
          <w:p w14:paraId="3E2BF53E" w14:textId="77777777" w:rsidR="00FE3F98" w:rsidRPr="00EA4097" w:rsidRDefault="00FE3F98" w:rsidP="00FE3F98">
            <w:r>
              <w:rPr>
                <w:rStyle w:val="Strong"/>
              </w:rPr>
              <w:t>Integrate with Existing Resource Networks</w:t>
            </w:r>
            <w:r>
              <w:t xml:space="preserve"> – Connect the platform with existing systems such as the 211 </w:t>
            </w:r>
            <w:proofErr w:type="spellStart"/>
            <w:r>
              <w:t>CareLine</w:t>
            </w:r>
            <w:proofErr w:type="spellEnd"/>
            <w:r>
              <w:t xml:space="preserve"> and findhelpidaho.org to streamline referrals and avoid duplication.</w:t>
            </w:r>
          </w:p>
        </w:tc>
      </w:tr>
      <w:tr w:rsidR="00FE3F98" w14:paraId="1F3386F4" w14:textId="77777777" w:rsidTr="00FE3F98">
        <w:tc>
          <w:tcPr>
            <w:tcW w:w="720" w:type="dxa"/>
            <w:shd w:val="clear" w:color="auto" w:fill="F2CEED" w:themeFill="accent5" w:themeFillTint="33"/>
          </w:tcPr>
          <w:p w14:paraId="4C3E02CF" w14:textId="77777777" w:rsidR="00FE3F98" w:rsidRPr="00A92C59" w:rsidRDefault="00FE3F98" w:rsidP="00FE3F98">
            <w:pPr>
              <w:jc w:val="center"/>
              <w:rPr>
                <w:b/>
                <w:bCs/>
              </w:rPr>
            </w:pPr>
            <w:r>
              <w:rPr>
                <w:b/>
                <w:bCs/>
              </w:rPr>
              <w:t>4.</w:t>
            </w:r>
          </w:p>
        </w:tc>
        <w:tc>
          <w:tcPr>
            <w:tcW w:w="13325" w:type="dxa"/>
          </w:tcPr>
          <w:p w14:paraId="01FE98AB" w14:textId="77777777" w:rsidR="00FE3F98" w:rsidRDefault="00FE3F98" w:rsidP="00FE3F98">
            <w:pPr>
              <w:rPr>
                <w:rStyle w:val="Strong"/>
              </w:rPr>
            </w:pPr>
            <w:r>
              <w:rPr>
                <w:rStyle w:val="Strong"/>
              </w:rPr>
              <w:t>Promote Platform Awareness</w:t>
            </w:r>
            <w:r>
              <w:t xml:space="preserve"> – Conduct outreach to faith-based leaders, community organizations, and the public to encourage active use of the platform.</w:t>
            </w:r>
          </w:p>
        </w:tc>
      </w:tr>
    </w:tbl>
    <w:p w14:paraId="4051FBEC" w14:textId="77777777" w:rsidR="00197554" w:rsidRDefault="00197554" w:rsidP="00EA323E">
      <w:pPr>
        <w:sectPr w:rsidR="00197554" w:rsidSect="00B031E1">
          <w:footerReference w:type="default" r:id="rId16"/>
          <w:footerReference w:type="first" r:id="rId17"/>
          <w:pgSz w:w="15840" w:h="12240" w:orient="landscape"/>
          <w:pgMar w:top="1440" w:right="1440" w:bottom="1440" w:left="1440" w:header="720" w:footer="720" w:gutter="0"/>
          <w:cols w:space="720"/>
          <w:titlePg/>
          <w:docGrid w:linePitch="360"/>
        </w:sectPr>
      </w:pPr>
    </w:p>
    <w:p w14:paraId="566BCCD0" w14:textId="77777777" w:rsidR="007C31F2" w:rsidRDefault="007C31F2" w:rsidP="00EA323E"/>
    <w:tbl>
      <w:tblPr>
        <w:tblStyle w:val="TableGrid"/>
        <w:tblW w:w="14040" w:type="dxa"/>
        <w:tblInd w:w="-635" w:type="dxa"/>
        <w:tblLook w:val="04A0" w:firstRow="1" w:lastRow="0" w:firstColumn="1" w:lastColumn="0" w:noHBand="0" w:noVBand="1"/>
      </w:tblPr>
      <w:tblGrid>
        <w:gridCol w:w="1478"/>
        <w:gridCol w:w="4675"/>
        <w:gridCol w:w="3509"/>
        <w:gridCol w:w="1903"/>
        <w:gridCol w:w="2475"/>
      </w:tblGrid>
      <w:tr w:rsidR="003D1FD1" w14:paraId="066D0B54" w14:textId="77777777" w:rsidTr="00AC2E3D">
        <w:trPr>
          <w:trHeight w:val="431"/>
        </w:trPr>
        <w:tc>
          <w:tcPr>
            <w:tcW w:w="14040" w:type="dxa"/>
            <w:gridSpan w:val="5"/>
            <w:tcBorders>
              <w:bottom w:val="double" w:sz="4" w:space="0" w:color="auto"/>
            </w:tcBorders>
            <w:shd w:val="clear" w:color="auto" w:fill="F2CEED" w:themeFill="accent5" w:themeFillTint="33"/>
          </w:tcPr>
          <w:p w14:paraId="06A1C0C5" w14:textId="77777777" w:rsidR="003D1FD1" w:rsidRDefault="003D1FD1" w:rsidP="00AC2E3D">
            <w:pPr>
              <w:jc w:val="center"/>
            </w:pPr>
            <w:r w:rsidRPr="002C1A1A">
              <w:rPr>
                <w:b/>
                <w:bCs/>
                <w:sz w:val="28"/>
                <w:szCs w:val="28"/>
              </w:rPr>
              <w:t xml:space="preserve">SMART GOALS TO ACCOMPLISH ACTION ITEM </w:t>
            </w:r>
            <w:r>
              <w:rPr>
                <w:b/>
                <w:bCs/>
                <w:sz w:val="28"/>
                <w:szCs w:val="28"/>
              </w:rPr>
              <w:t xml:space="preserve">#3 </w:t>
            </w:r>
            <w:r w:rsidRPr="002C1A1A">
              <w:rPr>
                <w:b/>
                <w:bCs/>
                <w:sz w:val="28"/>
                <w:szCs w:val="28"/>
              </w:rPr>
              <w:t>OBJECTIVES</w:t>
            </w:r>
          </w:p>
        </w:tc>
      </w:tr>
      <w:tr w:rsidR="00EB53C0" w14:paraId="4D4E7002" w14:textId="77777777" w:rsidTr="00EB53C0">
        <w:tc>
          <w:tcPr>
            <w:tcW w:w="1478" w:type="dxa"/>
            <w:tcBorders>
              <w:top w:val="double" w:sz="4" w:space="0" w:color="auto"/>
              <w:left w:val="double" w:sz="4" w:space="0" w:color="auto"/>
              <w:bottom w:val="double" w:sz="4" w:space="0" w:color="auto"/>
              <w:right w:val="double" w:sz="4" w:space="0" w:color="auto"/>
            </w:tcBorders>
            <w:vAlign w:val="center"/>
          </w:tcPr>
          <w:p w14:paraId="20584D1D" w14:textId="77777777" w:rsidR="003D1FD1" w:rsidRPr="00865C45" w:rsidRDefault="003D1FD1" w:rsidP="00AC2E3D">
            <w:pPr>
              <w:jc w:val="center"/>
              <w:rPr>
                <w:b/>
                <w:bCs/>
              </w:rPr>
            </w:pPr>
            <w:r w:rsidRPr="00865C45">
              <w:rPr>
                <w:b/>
                <w:bCs/>
              </w:rPr>
              <w:t>OBJECTIVE</w:t>
            </w:r>
          </w:p>
        </w:tc>
        <w:tc>
          <w:tcPr>
            <w:tcW w:w="4675" w:type="dxa"/>
            <w:tcBorders>
              <w:top w:val="double" w:sz="4" w:space="0" w:color="auto"/>
              <w:left w:val="double" w:sz="4" w:space="0" w:color="auto"/>
              <w:bottom w:val="double" w:sz="4" w:space="0" w:color="auto"/>
              <w:right w:val="double" w:sz="4" w:space="0" w:color="auto"/>
            </w:tcBorders>
            <w:vAlign w:val="center"/>
          </w:tcPr>
          <w:p w14:paraId="769322D4" w14:textId="77777777" w:rsidR="003D1FD1" w:rsidRPr="00865C45" w:rsidRDefault="003D1FD1" w:rsidP="00AC2E3D">
            <w:pPr>
              <w:jc w:val="center"/>
              <w:rPr>
                <w:b/>
                <w:bCs/>
              </w:rPr>
            </w:pPr>
            <w:r w:rsidRPr="00865C45">
              <w:rPr>
                <w:b/>
                <w:bCs/>
              </w:rPr>
              <w:t>SPECIFIC OUTCOME</w:t>
            </w:r>
          </w:p>
        </w:tc>
        <w:tc>
          <w:tcPr>
            <w:tcW w:w="3509" w:type="dxa"/>
            <w:tcBorders>
              <w:top w:val="double" w:sz="4" w:space="0" w:color="auto"/>
              <w:left w:val="double" w:sz="4" w:space="0" w:color="auto"/>
              <w:bottom w:val="double" w:sz="4" w:space="0" w:color="auto"/>
              <w:right w:val="double" w:sz="4" w:space="0" w:color="auto"/>
            </w:tcBorders>
            <w:vAlign w:val="center"/>
          </w:tcPr>
          <w:p w14:paraId="05AC224B" w14:textId="77777777" w:rsidR="003D1FD1" w:rsidRPr="00865C45" w:rsidRDefault="003D1FD1" w:rsidP="00AC2E3D">
            <w:pPr>
              <w:jc w:val="center"/>
              <w:rPr>
                <w:b/>
                <w:bCs/>
              </w:rPr>
            </w:pPr>
            <w:r w:rsidRPr="00865C45">
              <w:rPr>
                <w:b/>
                <w:bCs/>
              </w:rPr>
              <w:t>METRIC FOR ACCOMPLISHMENT</w:t>
            </w:r>
          </w:p>
        </w:tc>
        <w:tc>
          <w:tcPr>
            <w:tcW w:w="1903" w:type="dxa"/>
            <w:tcBorders>
              <w:top w:val="double" w:sz="4" w:space="0" w:color="auto"/>
              <w:left w:val="double" w:sz="4" w:space="0" w:color="auto"/>
              <w:bottom w:val="double" w:sz="4" w:space="0" w:color="auto"/>
              <w:right w:val="double" w:sz="4" w:space="0" w:color="auto"/>
            </w:tcBorders>
            <w:vAlign w:val="center"/>
          </w:tcPr>
          <w:p w14:paraId="37AC53B7" w14:textId="77777777" w:rsidR="003D1FD1" w:rsidRPr="00865C45" w:rsidRDefault="003D1FD1" w:rsidP="00AC2E3D">
            <w:pPr>
              <w:jc w:val="center"/>
              <w:rPr>
                <w:b/>
                <w:bCs/>
              </w:rPr>
            </w:pPr>
            <w:r w:rsidRPr="00865C45">
              <w:rPr>
                <w:b/>
                <w:bCs/>
              </w:rPr>
              <w:t>TARGET DATE FOR COMPLETION</w:t>
            </w:r>
          </w:p>
        </w:tc>
        <w:tc>
          <w:tcPr>
            <w:tcW w:w="2475" w:type="dxa"/>
            <w:tcBorders>
              <w:top w:val="double" w:sz="4" w:space="0" w:color="auto"/>
              <w:left w:val="double" w:sz="4" w:space="0" w:color="auto"/>
              <w:bottom w:val="double" w:sz="4" w:space="0" w:color="auto"/>
              <w:right w:val="double" w:sz="4" w:space="0" w:color="auto"/>
            </w:tcBorders>
            <w:vAlign w:val="center"/>
          </w:tcPr>
          <w:p w14:paraId="69145D5C" w14:textId="77777777" w:rsidR="003D1FD1" w:rsidRPr="00865C45" w:rsidRDefault="003D1FD1" w:rsidP="00AC2E3D">
            <w:pPr>
              <w:jc w:val="center"/>
              <w:rPr>
                <w:b/>
                <w:bCs/>
              </w:rPr>
            </w:pPr>
            <w:r w:rsidRPr="00865C45">
              <w:rPr>
                <w:b/>
                <w:bCs/>
              </w:rPr>
              <w:t>RESPONSIBLE PARTY</w:t>
            </w:r>
          </w:p>
        </w:tc>
      </w:tr>
      <w:tr w:rsidR="00EB53C0" w14:paraId="0248A90B" w14:textId="77777777" w:rsidTr="00EB53C0">
        <w:tc>
          <w:tcPr>
            <w:tcW w:w="1478" w:type="dxa"/>
            <w:tcBorders>
              <w:top w:val="double" w:sz="4" w:space="0" w:color="auto"/>
            </w:tcBorders>
          </w:tcPr>
          <w:p w14:paraId="552BD18B" w14:textId="77777777" w:rsidR="003D1FD1" w:rsidRDefault="003D1FD1" w:rsidP="00AC2E3D">
            <w:pPr>
              <w:jc w:val="center"/>
            </w:pPr>
            <w:r>
              <w:t>1.a.</w:t>
            </w:r>
          </w:p>
        </w:tc>
        <w:tc>
          <w:tcPr>
            <w:tcW w:w="4675" w:type="dxa"/>
            <w:tcBorders>
              <w:top w:val="double" w:sz="4" w:space="0" w:color="auto"/>
            </w:tcBorders>
          </w:tcPr>
          <w:p w14:paraId="0D12B304" w14:textId="77777777" w:rsidR="003D1FD1" w:rsidRDefault="003D1FD1" w:rsidP="00AC2E3D">
            <w:r>
              <w:t>Platform is designed and launched on time, meeting functional requirements outlined in the contract.</w:t>
            </w:r>
          </w:p>
        </w:tc>
        <w:tc>
          <w:tcPr>
            <w:tcW w:w="3509" w:type="dxa"/>
            <w:tcBorders>
              <w:top w:val="double" w:sz="4" w:space="0" w:color="auto"/>
            </w:tcBorders>
          </w:tcPr>
          <w:p w14:paraId="216A5B0D" w14:textId="77777777" w:rsidR="003D1FD1" w:rsidRDefault="003D1FD1" w:rsidP="00AC2E3D">
            <w:r>
              <w:t>Contract executed by [date]</w:t>
            </w:r>
          </w:p>
          <w:p w14:paraId="0833B6DA" w14:textId="77777777" w:rsidR="003D1FD1" w:rsidRDefault="003D1FD1" w:rsidP="00AC2E3D"/>
          <w:p w14:paraId="42FA745B" w14:textId="77777777" w:rsidR="003D1FD1" w:rsidRDefault="003D1FD1" w:rsidP="00AC2E3D">
            <w:r>
              <w:t>platform launch date achieved</w:t>
            </w:r>
          </w:p>
          <w:p w14:paraId="1D4E9284" w14:textId="77777777" w:rsidR="003D1FD1" w:rsidRDefault="003D1FD1" w:rsidP="00AC2E3D"/>
          <w:p w14:paraId="6A57820E" w14:textId="77777777" w:rsidR="003D1FD1" w:rsidRDefault="003D1FD1" w:rsidP="00AC2E3D">
            <w:r>
              <w:t>% of required features delivered at launch</w:t>
            </w:r>
          </w:p>
        </w:tc>
        <w:tc>
          <w:tcPr>
            <w:tcW w:w="1903" w:type="dxa"/>
            <w:tcBorders>
              <w:top w:val="double" w:sz="4" w:space="0" w:color="auto"/>
            </w:tcBorders>
          </w:tcPr>
          <w:p w14:paraId="3A254474" w14:textId="6BA8B8A1" w:rsidR="003D1FD1" w:rsidRDefault="0031366C" w:rsidP="00AC2E3D">
            <w:pPr>
              <w:jc w:val="center"/>
            </w:pPr>
            <w:r>
              <w:t>Q4 2025</w:t>
            </w:r>
          </w:p>
        </w:tc>
        <w:tc>
          <w:tcPr>
            <w:tcW w:w="2475" w:type="dxa"/>
            <w:tcBorders>
              <w:top w:val="double" w:sz="4" w:space="0" w:color="auto"/>
            </w:tcBorders>
          </w:tcPr>
          <w:p w14:paraId="42BFE929" w14:textId="77777777" w:rsidR="003D1FD1" w:rsidRDefault="003D1FD1" w:rsidP="00AC2E3D">
            <w:r w:rsidRPr="00166CC1">
              <w:rPr>
                <w:sz w:val="20"/>
                <w:szCs w:val="20"/>
              </w:rPr>
              <w:t xml:space="preserve">DHW </w:t>
            </w:r>
            <w:r>
              <w:t xml:space="preserve">– lead </w:t>
            </w:r>
          </w:p>
          <w:p w14:paraId="5760AD9F" w14:textId="77777777" w:rsidR="003D1FD1" w:rsidRDefault="003D1FD1" w:rsidP="00AC2E3D">
            <w:r w:rsidRPr="00166CC1">
              <w:rPr>
                <w:sz w:val="20"/>
                <w:szCs w:val="20"/>
                <w:highlight w:val="yellow"/>
              </w:rPr>
              <w:t xml:space="preserve">? </w:t>
            </w:r>
            <w:r w:rsidRPr="00166CC1">
              <w:rPr>
                <w:highlight w:val="yellow"/>
              </w:rPr>
              <w:t>– advise</w:t>
            </w:r>
            <w:r>
              <w:t xml:space="preserve"> </w:t>
            </w:r>
          </w:p>
          <w:p w14:paraId="32F1A3E6" w14:textId="77777777" w:rsidR="003D1FD1" w:rsidRDefault="003D1FD1" w:rsidP="00AC2E3D"/>
          <w:p w14:paraId="7B29810C" w14:textId="77777777" w:rsidR="003D1FD1" w:rsidRDefault="003D1FD1" w:rsidP="00AC2E3D"/>
        </w:tc>
      </w:tr>
      <w:tr w:rsidR="00EB53C0" w14:paraId="21709FE1" w14:textId="77777777" w:rsidTr="00EB53C0">
        <w:tc>
          <w:tcPr>
            <w:tcW w:w="1478" w:type="dxa"/>
          </w:tcPr>
          <w:p w14:paraId="3889ABE4" w14:textId="77777777" w:rsidR="003D1FD1" w:rsidRDefault="003D1FD1" w:rsidP="00AC2E3D">
            <w:pPr>
              <w:jc w:val="center"/>
            </w:pPr>
            <w:r>
              <w:t>2.a.</w:t>
            </w:r>
          </w:p>
        </w:tc>
        <w:tc>
          <w:tcPr>
            <w:tcW w:w="4675" w:type="dxa"/>
          </w:tcPr>
          <w:p w14:paraId="149419B5" w14:textId="77777777" w:rsidR="003D1FD1" w:rsidRDefault="003D1FD1" w:rsidP="00AC2E3D">
            <w:r>
              <w:t>Broad network of faith-based partners committed to using the platform to meet tangible needs.</w:t>
            </w:r>
          </w:p>
        </w:tc>
        <w:tc>
          <w:tcPr>
            <w:tcW w:w="3509" w:type="dxa"/>
          </w:tcPr>
          <w:p w14:paraId="10AAF100" w14:textId="77777777" w:rsidR="003D1FD1" w:rsidRDefault="003D1FD1" w:rsidP="00AC2E3D">
            <w:r>
              <w:t>Number of participating organizations</w:t>
            </w:r>
          </w:p>
          <w:p w14:paraId="08EC41FA" w14:textId="77777777" w:rsidR="003D1FD1" w:rsidRDefault="003D1FD1" w:rsidP="00AC2E3D"/>
          <w:p w14:paraId="6AABD767" w14:textId="77777777" w:rsidR="003D1FD1" w:rsidRDefault="003D1FD1" w:rsidP="00AC2E3D">
            <w:r>
              <w:t xml:space="preserve">% of Idaho counties represented </w:t>
            </w:r>
          </w:p>
          <w:p w14:paraId="5D73847A" w14:textId="77777777" w:rsidR="003D1FD1" w:rsidRDefault="003D1FD1" w:rsidP="00AC2E3D">
            <w:r>
              <w:t>diversity of denominations engaged</w:t>
            </w:r>
          </w:p>
        </w:tc>
        <w:tc>
          <w:tcPr>
            <w:tcW w:w="1903" w:type="dxa"/>
          </w:tcPr>
          <w:p w14:paraId="33AE120A" w14:textId="4FE325D5" w:rsidR="003D1FD1" w:rsidRDefault="0031366C" w:rsidP="00AC2E3D">
            <w:pPr>
              <w:jc w:val="center"/>
            </w:pPr>
            <w:r>
              <w:t>Q4 2026</w:t>
            </w:r>
          </w:p>
        </w:tc>
        <w:tc>
          <w:tcPr>
            <w:tcW w:w="2475" w:type="dxa"/>
          </w:tcPr>
          <w:p w14:paraId="37F6DBAE" w14:textId="77777777" w:rsidR="003D1FD1" w:rsidRDefault="003D1FD1" w:rsidP="00AC2E3D">
            <w:r w:rsidRPr="00166CC1">
              <w:rPr>
                <w:sz w:val="20"/>
                <w:szCs w:val="20"/>
              </w:rPr>
              <w:t xml:space="preserve">DHW </w:t>
            </w:r>
            <w:r>
              <w:t xml:space="preserve">– lead </w:t>
            </w:r>
          </w:p>
          <w:p w14:paraId="14567815" w14:textId="77777777" w:rsidR="003D1FD1" w:rsidRDefault="003D1FD1" w:rsidP="00AC2E3D">
            <w:r w:rsidRPr="00166CC1">
              <w:rPr>
                <w:sz w:val="20"/>
                <w:szCs w:val="20"/>
                <w:highlight w:val="yellow"/>
              </w:rPr>
              <w:t xml:space="preserve">? </w:t>
            </w:r>
            <w:r w:rsidRPr="00166CC1">
              <w:rPr>
                <w:highlight w:val="yellow"/>
              </w:rPr>
              <w:t>– advise</w:t>
            </w:r>
            <w:r>
              <w:t xml:space="preserve"> </w:t>
            </w:r>
          </w:p>
          <w:p w14:paraId="5449773F" w14:textId="77777777" w:rsidR="003D1FD1" w:rsidRDefault="003D1FD1" w:rsidP="00AC2E3D"/>
        </w:tc>
      </w:tr>
      <w:tr w:rsidR="00EB53C0" w14:paraId="31BF9BA8" w14:textId="77777777" w:rsidTr="00EB53C0">
        <w:tc>
          <w:tcPr>
            <w:tcW w:w="1478" w:type="dxa"/>
          </w:tcPr>
          <w:p w14:paraId="78B2351B" w14:textId="77777777" w:rsidR="003D1FD1" w:rsidRDefault="003D1FD1" w:rsidP="00AC2E3D">
            <w:pPr>
              <w:jc w:val="center"/>
            </w:pPr>
            <w:r>
              <w:t>2.b.</w:t>
            </w:r>
          </w:p>
        </w:tc>
        <w:tc>
          <w:tcPr>
            <w:tcW w:w="4675" w:type="dxa"/>
          </w:tcPr>
          <w:p w14:paraId="67AC39C1" w14:textId="17150DB8" w:rsidR="003D1FD1" w:rsidRDefault="003D1FD1" w:rsidP="00AC2E3D">
            <w:r>
              <w:t>List of priority regions, counties, or cities and priority rural areas identified and compiled according to number of foster families or prevention cases</w:t>
            </w:r>
            <w:r w:rsidR="009B1483">
              <w:t>.</w:t>
            </w:r>
          </w:p>
        </w:tc>
        <w:tc>
          <w:tcPr>
            <w:tcW w:w="3509" w:type="dxa"/>
          </w:tcPr>
          <w:p w14:paraId="55307F26" w14:textId="77777777" w:rsidR="003D1FD1" w:rsidRDefault="003D1FD1" w:rsidP="00AC2E3D">
            <w:r>
              <w:t xml:space="preserve">% of priority areas with participating organizations </w:t>
            </w:r>
          </w:p>
        </w:tc>
        <w:tc>
          <w:tcPr>
            <w:tcW w:w="1903" w:type="dxa"/>
          </w:tcPr>
          <w:p w14:paraId="408AAD12" w14:textId="47CC184D" w:rsidR="003D1FD1" w:rsidRDefault="00794D23" w:rsidP="00AC2E3D">
            <w:pPr>
              <w:jc w:val="center"/>
            </w:pPr>
            <w:r>
              <w:t>Q</w:t>
            </w:r>
            <w:r w:rsidR="00F27859">
              <w:t>2 2026</w:t>
            </w:r>
          </w:p>
        </w:tc>
        <w:tc>
          <w:tcPr>
            <w:tcW w:w="2475" w:type="dxa"/>
          </w:tcPr>
          <w:p w14:paraId="231E6455" w14:textId="77777777" w:rsidR="003D1FD1" w:rsidRDefault="003D1FD1" w:rsidP="00AC2E3D">
            <w:r w:rsidRPr="00166CC1">
              <w:rPr>
                <w:sz w:val="20"/>
                <w:szCs w:val="20"/>
              </w:rPr>
              <w:t xml:space="preserve">DHW </w:t>
            </w:r>
            <w:r>
              <w:t xml:space="preserve">– lead </w:t>
            </w:r>
          </w:p>
          <w:p w14:paraId="5FFBCDB8" w14:textId="77777777" w:rsidR="003D1FD1" w:rsidRDefault="003D1FD1" w:rsidP="00AC2E3D">
            <w:r w:rsidRPr="00166CC1">
              <w:rPr>
                <w:sz w:val="20"/>
                <w:szCs w:val="20"/>
                <w:highlight w:val="yellow"/>
              </w:rPr>
              <w:t xml:space="preserve">? </w:t>
            </w:r>
            <w:r w:rsidRPr="00166CC1">
              <w:rPr>
                <w:highlight w:val="yellow"/>
              </w:rPr>
              <w:t>– advise</w:t>
            </w:r>
            <w:r>
              <w:t xml:space="preserve"> </w:t>
            </w:r>
          </w:p>
          <w:p w14:paraId="5A0FF890" w14:textId="77777777" w:rsidR="003D1FD1" w:rsidRDefault="003D1FD1" w:rsidP="00AC2E3D"/>
        </w:tc>
      </w:tr>
      <w:tr w:rsidR="00EB53C0" w14:paraId="7D63AAED" w14:textId="77777777" w:rsidTr="00EB53C0">
        <w:tc>
          <w:tcPr>
            <w:tcW w:w="1478" w:type="dxa"/>
          </w:tcPr>
          <w:p w14:paraId="1EC352BA" w14:textId="77777777" w:rsidR="003D1FD1" w:rsidRDefault="003D1FD1" w:rsidP="00AC2E3D">
            <w:pPr>
              <w:jc w:val="center"/>
            </w:pPr>
            <w:r>
              <w:t>3.a.</w:t>
            </w:r>
          </w:p>
        </w:tc>
        <w:tc>
          <w:tcPr>
            <w:tcW w:w="4675" w:type="dxa"/>
          </w:tcPr>
          <w:p w14:paraId="4649631D" w14:textId="1DBC0D69" w:rsidR="003D1FD1" w:rsidRDefault="009B1483" w:rsidP="00AC2E3D">
            <w:r>
              <w:t>S</w:t>
            </w:r>
            <w:r w:rsidR="003D1FD1">
              <w:t xml:space="preserve">eamless referral process </w:t>
            </w:r>
            <w:r w:rsidR="00D71E36">
              <w:t xml:space="preserve">developed </w:t>
            </w:r>
            <w:r w:rsidR="003D1FD1">
              <w:t>for participating users</w:t>
            </w:r>
            <w:r>
              <w:t>.</w:t>
            </w:r>
          </w:p>
        </w:tc>
        <w:tc>
          <w:tcPr>
            <w:tcW w:w="3509" w:type="dxa"/>
          </w:tcPr>
          <w:p w14:paraId="086C3C8F" w14:textId="77777777" w:rsidR="003D1FD1" w:rsidRDefault="003D1FD1" w:rsidP="00AC2E3D">
            <w:r>
              <w:t>Successful development of referral process completed by [date]</w:t>
            </w:r>
          </w:p>
          <w:p w14:paraId="3B5BF871" w14:textId="77777777" w:rsidR="003D1FD1" w:rsidRDefault="003D1FD1" w:rsidP="00AC2E3D"/>
          <w:p w14:paraId="5256CD42" w14:textId="77777777" w:rsidR="003D1FD1" w:rsidRDefault="003D1FD1" w:rsidP="00AC2E3D"/>
        </w:tc>
        <w:tc>
          <w:tcPr>
            <w:tcW w:w="1903" w:type="dxa"/>
          </w:tcPr>
          <w:p w14:paraId="670D3E62" w14:textId="07B2B23F" w:rsidR="003D1FD1" w:rsidRDefault="00F27859" w:rsidP="00AC2E3D">
            <w:pPr>
              <w:jc w:val="center"/>
            </w:pPr>
            <w:r>
              <w:t>Q2 2026</w:t>
            </w:r>
          </w:p>
        </w:tc>
        <w:tc>
          <w:tcPr>
            <w:tcW w:w="2475" w:type="dxa"/>
          </w:tcPr>
          <w:p w14:paraId="021F148A" w14:textId="77777777" w:rsidR="003D1FD1" w:rsidRDefault="003D1FD1" w:rsidP="00AC2E3D">
            <w:r>
              <w:t>ditto</w:t>
            </w:r>
          </w:p>
        </w:tc>
      </w:tr>
      <w:tr w:rsidR="00EB53C0" w14:paraId="11A5A727" w14:textId="77777777" w:rsidTr="00EB53C0">
        <w:tc>
          <w:tcPr>
            <w:tcW w:w="1478" w:type="dxa"/>
          </w:tcPr>
          <w:p w14:paraId="73A13A29" w14:textId="77777777" w:rsidR="003D1FD1" w:rsidRDefault="003D1FD1" w:rsidP="00AC2E3D">
            <w:pPr>
              <w:jc w:val="center"/>
            </w:pPr>
            <w:r>
              <w:t xml:space="preserve">3.b. </w:t>
            </w:r>
          </w:p>
        </w:tc>
        <w:tc>
          <w:tcPr>
            <w:tcW w:w="4675" w:type="dxa"/>
          </w:tcPr>
          <w:p w14:paraId="0B41359A" w14:textId="16D9D964" w:rsidR="003D1FD1" w:rsidRDefault="003D1FD1" w:rsidP="00AC2E3D">
            <w:r>
              <w:t xml:space="preserve">211 and Navigator staff </w:t>
            </w:r>
            <w:r w:rsidR="009B1483">
              <w:t xml:space="preserve">trained </w:t>
            </w:r>
            <w:r>
              <w:t xml:space="preserve">on the use of platform and seamless referral process; and opportunities for feedback </w:t>
            </w:r>
          </w:p>
        </w:tc>
        <w:tc>
          <w:tcPr>
            <w:tcW w:w="3509" w:type="dxa"/>
          </w:tcPr>
          <w:p w14:paraId="5FB20E6A" w14:textId="77777777" w:rsidR="003D1FD1" w:rsidRDefault="003D1FD1" w:rsidP="00AC2E3D">
            <w:r>
              <w:t>Successful initial training [date]</w:t>
            </w:r>
          </w:p>
          <w:p w14:paraId="4CDFDE8F" w14:textId="77777777" w:rsidR="003D1FD1" w:rsidRDefault="003D1FD1" w:rsidP="00AC2E3D"/>
          <w:p w14:paraId="4369FCED" w14:textId="77777777" w:rsidR="003D1FD1" w:rsidRDefault="003D1FD1" w:rsidP="00AC2E3D">
            <w:r>
              <w:t xml:space="preserve">Number of consecutive trainings held to ensure feedback and quality </w:t>
            </w:r>
          </w:p>
          <w:p w14:paraId="5418D5EE" w14:textId="77777777" w:rsidR="003D1FD1" w:rsidRDefault="003D1FD1" w:rsidP="00AC2E3D"/>
        </w:tc>
        <w:tc>
          <w:tcPr>
            <w:tcW w:w="1903" w:type="dxa"/>
          </w:tcPr>
          <w:p w14:paraId="57D3F063" w14:textId="5796CF5A" w:rsidR="003D1FD1" w:rsidRDefault="00F27859" w:rsidP="00AC2E3D">
            <w:pPr>
              <w:jc w:val="center"/>
            </w:pPr>
            <w:r>
              <w:t>Q2 2026</w:t>
            </w:r>
          </w:p>
        </w:tc>
        <w:tc>
          <w:tcPr>
            <w:tcW w:w="2475" w:type="dxa"/>
          </w:tcPr>
          <w:p w14:paraId="78B9F980" w14:textId="77777777" w:rsidR="003D1FD1" w:rsidRDefault="003D1FD1" w:rsidP="00AC2E3D"/>
        </w:tc>
      </w:tr>
      <w:tr w:rsidR="00EB53C0" w14:paraId="256824FD" w14:textId="77777777" w:rsidTr="00EB53C0">
        <w:tc>
          <w:tcPr>
            <w:tcW w:w="1478" w:type="dxa"/>
          </w:tcPr>
          <w:p w14:paraId="1B0A3C31" w14:textId="77777777" w:rsidR="003D1FD1" w:rsidRDefault="003D1FD1" w:rsidP="00AC2E3D">
            <w:pPr>
              <w:jc w:val="center"/>
            </w:pPr>
            <w:r>
              <w:lastRenderedPageBreak/>
              <w:t>4.a.</w:t>
            </w:r>
          </w:p>
        </w:tc>
        <w:tc>
          <w:tcPr>
            <w:tcW w:w="4675" w:type="dxa"/>
          </w:tcPr>
          <w:p w14:paraId="72B3E00A" w14:textId="430DED8B" w:rsidR="003D1FD1" w:rsidRDefault="000F21D5" w:rsidP="00AC2E3D">
            <w:r>
              <w:t>A</w:t>
            </w:r>
            <w:r w:rsidR="003D1FD1">
              <w:t>wareness</w:t>
            </w:r>
            <w:r>
              <w:t xml:space="preserve"> increased</w:t>
            </w:r>
            <w:r w:rsidR="003D1FD1">
              <w:t xml:space="preserve"> and adoption of the platform</w:t>
            </w:r>
            <w:r>
              <w:t xml:space="preserve"> performed</w:t>
            </w:r>
            <w:r w:rsidR="003D1FD1">
              <w:t xml:space="preserve"> among target audiences.</w:t>
            </w:r>
            <w:r w:rsidR="004A6AF6">
              <w:t xml:space="preserve"> (Campaign can include the </w:t>
            </w:r>
            <w:r w:rsidR="00593C0F">
              <w:t>“Mandatory Supporter/Triage Card”)</w:t>
            </w:r>
          </w:p>
        </w:tc>
        <w:tc>
          <w:tcPr>
            <w:tcW w:w="3509" w:type="dxa"/>
          </w:tcPr>
          <w:p w14:paraId="79A6E155" w14:textId="77777777" w:rsidR="003D1FD1" w:rsidRDefault="003D1FD1" w:rsidP="00AC2E3D">
            <w:r>
              <w:t>Number of outreach events or campaigns</w:t>
            </w:r>
          </w:p>
          <w:p w14:paraId="121F63E8" w14:textId="77777777" w:rsidR="003D1FD1" w:rsidRDefault="003D1FD1" w:rsidP="00AC2E3D"/>
          <w:p w14:paraId="59486FA8" w14:textId="77777777" w:rsidR="003D1FD1" w:rsidRDefault="003D1FD1" w:rsidP="00AC2E3D">
            <w:r>
              <w:t>Social media impressions</w:t>
            </w:r>
          </w:p>
          <w:p w14:paraId="4AF05899" w14:textId="77777777" w:rsidR="003D1FD1" w:rsidRDefault="003D1FD1" w:rsidP="00AC2E3D"/>
          <w:p w14:paraId="0183B3E3" w14:textId="77777777" w:rsidR="003D1FD1" w:rsidRDefault="003D1FD1" w:rsidP="00AC2E3D">
            <w:r>
              <w:t>% increase in new platform users per quarter</w:t>
            </w:r>
          </w:p>
        </w:tc>
        <w:tc>
          <w:tcPr>
            <w:tcW w:w="1903" w:type="dxa"/>
          </w:tcPr>
          <w:p w14:paraId="3498B7D3" w14:textId="3015F2B9" w:rsidR="003D1FD1" w:rsidRDefault="00565DEB" w:rsidP="00AC2E3D">
            <w:pPr>
              <w:jc w:val="center"/>
            </w:pPr>
            <w:r>
              <w:t>Q4 2026</w:t>
            </w:r>
          </w:p>
        </w:tc>
        <w:tc>
          <w:tcPr>
            <w:tcW w:w="2475" w:type="dxa"/>
          </w:tcPr>
          <w:p w14:paraId="61D0E182" w14:textId="77777777" w:rsidR="003D1FD1" w:rsidRDefault="003D1FD1" w:rsidP="00AC2E3D"/>
        </w:tc>
      </w:tr>
    </w:tbl>
    <w:p w14:paraId="3E973B24" w14:textId="77777777" w:rsidR="00197554" w:rsidRDefault="00197554" w:rsidP="00EA323E"/>
    <w:tbl>
      <w:tblPr>
        <w:tblStyle w:val="TableGrid"/>
        <w:tblW w:w="14040" w:type="dxa"/>
        <w:tblInd w:w="-635" w:type="dxa"/>
        <w:tblLook w:val="04A0" w:firstRow="1" w:lastRow="0" w:firstColumn="1" w:lastColumn="0" w:noHBand="0" w:noVBand="1"/>
      </w:tblPr>
      <w:tblGrid>
        <w:gridCol w:w="6300"/>
        <w:gridCol w:w="7740"/>
      </w:tblGrid>
      <w:tr w:rsidR="00197554" w14:paraId="3AABACA9" w14:textId="77777777" w:rsidTr="009C2D72">
        <w:tc>
          <w:tcPr>
            <w:tcW w:w="14040" w:type="dxa"/>
            <w:gridSpan w:val="2"/>
            <w:shd w:val="clear" w:color="auto" w:fill="F2CEED" w:themeFill="accent5" w:themeFillTint="33"/>
          </w:tcPr>
          <w:p w14:paraId="318E49A2" w14:textId="6F627680" w:rsidR="00197554" w:rsidRDefault="00197554" w:rsidP="00B97628">
            <w:pPr>
              <w:jc w:val="center"/>
            </w:pPr>
            <w:r>
              <w:rPr>
                <w:b/>
                <w:bCs/>
                <w:sz w:val="28"/>
                <w:szCs w:val="28"/>
              </w:rPr>
              <w:t>ACTION ITEM #</w:t>
            </w:r>
            <w:r w:rsidR="0089587C">
              <w:rPr>
                <w:b/>
                <w:bCs/>
                <w:sz w:val="28"/>
                <w:szCs w:val="28"/>
              </w:rPr>
              <w:t>2</w:t>
            </w:r>
            <w:r>
              <w:rPr>
                <w:b/>
                <w:bCs/>
                <w:sz w:val="28"/>
                <w:szCs w:val="28"/>
              </w:rPr>
              <w:t xml:space="preserve"> TEAM LEAD</w:t>
            </w:r>
          </w:p>
        </w:tc>
      </w:tr>
      <w:tr w:rsidR="00406ED6" w14:paraId="2495E2EB" w14:textId="77777777" w:rsidTr="009C2D72">
        <w:tc>
          <w:tcPr>
            <w:tcW w:w="6300" w:type="dxa"/>
          </w:tcPr>
          <w:p w14:paraId="670B9CF1" w14:textId="21DD3869" w:rsidR="00406ED6" w:rsidRDefault="00DE597E" w:rsidP="00406ED6">
            <w:r>
              <w:t>Laura Denner</w:t>
            </w:r>
          </w:p>
        </w:tc>
        <w:tc>
          <w:tcPr>
            <w:tcW w:w="7740" w:type="dxa"/>
          </w:tcPr>
          <w:p w14:paraId="4390C9AE" w14:textId="358FB90A" w:rsidR="00406ED6" w:rsidRDefault="00DE597E" w:rsidP="00406ED6">
            <w:r>
              <w:t xml:space="preserve">Idaho Department of Health and Welfare, </w:t>
            </w:r>
            <w:r w:rsidR="00435A5D">
              <w:t>Family and Community Partnerships</w:t>
            </w:r>
          </w:p>
        </w:tc>
      </w:tr>
      <w:tr w:rsidR="00406ED6" w14:paraId="1866A42B" w14:textId="77777777" w:rsidTr="009C2D72">
        <w:tc>
          <w:tcPr>
            <w:tcW w:w="14040" w:type="dxa"/>
            <w:gridSpan w:val="2"/>
            <w:shd w:val="clear" w:color="auto" w:fill="F2CEED" w:themeFill="accent5" w:themeFillTint="33"/>
          </w:tcPr>
          <w:p w14:paraId="252F0885" w14:textId="54154CFB" w:rsidR="00406ED6" w:rsidRDefault="00406ED6" w:rsidP="00406ED6">
            <w:pPr>
              <w:jc w:val="center"/>
            </w:pPr>
            <w:r w:rsidRPr="00121844">
              <w:rPr>
                <w:b/>
                <w:bCs/>
                <w:sz w:val="28"/>
                <w:szCs w:val="28"/>
              </w:rPr>
              <w:t>OTHER KEY IMPLEMENTATION STAFF FOR ACTION ITEM #</w:t>
            </w:r>
            <w:r w:rsidR="0089587C">
              <w:rPr>
                <w:b/>
                <w:bCs/>
                <w:sz w:val="28"/>
                <w:szCs w:val="28"/>
              </w:rPr>
              <w:t>2</w:t>
            </w:r>
          </w:p>
        </w:tc>
      </w:tr>
      <w:tr w:rsidR="002E0F46" w14:paraId="0B13CBF1" w14:textId="77777777" w:rsidTr="009C2D72">
        <w:tc>
          <w:tcPr>
            <w:tcW w:w="6300" w:type="dxa"/>
          </w:tcPr>
          <w:p w14:paraId="34B4D4E5" w14:textId="7975BCED" w:rsidR="002E0F46" w:rsidRPr="00271D86" w:rsidRDefault="00271D86" w:rsidP="002E0F46">
            <w:pPr>
              <w:rPr>
                <w:highlight w:val="yellow"/>
              </w:rPr>
            </w:pPr>
            <w:r w:rsidRPr="00271D86">
              <w:rPr>
                <w:highlight w:val="yellow"/>
              </w:rPr>
              <w:t>Community Partners to advise?</w:t>
            </w:r>
          </w:p>
        </w:tc>
        <w:tc>
          <w:tcPr>
            <w:tcW w:w="7740" w:type="dxa"/>
          </w:tcPr>
          <w:p w14:paraId="185835C7" w14:textId="58D2B876" w:rsidR="002E0F46" w:rsidRDefault="002E0F46" w:rsidP="002E0F46"/>
        </w:tc>
      </w:tr>
      <w:tr w:rsidR="003D1FD1" w14:paraId="6D100302" w14:textId="77777777" w:rsidTr="009C2D72">
        <w:tc>
          <w:tcPr>
            <w:tcW w:w="6300" w:type="dxa"/>
          </w:tcPr>
          <w:p w14:paraId="26BB2C61" w14:textId="4E74393F" w:rsidR="003D1FD1" w:rsidRDefault="003D1FD1" w:rsidP="002E0F46">
            <w:r>
              <w:t>Casie Jones</w:t>
            </w:r>
          </w:p>
        </w:tc>
        <w:tc>
          <w:tcPr>
            <w:tcW w:w="7740" w:type="dxa"/>
          </w:tcPr>
          <w:p w14:paraId="75A243CD" w14:textId="322E27FD" w:rsidR="003D1FD1" w:rsidRDefault="003D1FD1" w:rsidP="002E0F46">
            <w:r>
              <w:t>Idaho Department of Health and Welfare, Family and Community Partnerships</w:t>
            </w:r>
          </w:p>
        </w:tc>
      </w:tr>
      <w:tr w:rsidR="00406ED6" w14:paraId="3554DB5D" w14:textId="77777777" w:rsidTr="009C2D72">
        <w:tc>
          <w:tcPr>
            <w:tcW w:w="14040" w:type="dxa"/>
            <w:gridSpan w:val="2"/>
            <w:shd w:val="clear" w:color="auto" w:fill="F2CEED" w:themeFill="accent5" w:themeFillTint="33"/>
          </w:tcPr>
          <w:p w14:paraId="12392533" w14:textId="785C68AA" w:rsidR="00406ED6" w:rsidRPr="00121844" w:rsidRDefault="00406ED6" w:rsidP="00406ED6">
            <w:pPr>
              <w:jc w:val="center"/>
              <w:rPr>
                <w:sz w:val="24"/>
                <w:szCs w:val="24"/>
              </w:rPr>
            </w:pPr>
            <w:r w:rsidRPr="00121844">
              <w:rPr>
                <w:b/>
                <w:bCs/>
                <w:sz w:val="28"/>
                <w:szCs w:val="28"/>
              </w:rPr>
              <w:t>CONSULTING STAKEHOLDERS FOR ACTION ITEM #</w:t>
            </w:r>
            <w:r w:rsidR="0089587C">
              <w:rPr>
                <w:b/>
                <w:bCs/>
                <w:sz w:val="28"/>
                <w:szCs w:val="28"/>
              </w:rPr>
              <w:t>2</w:t>
            </w:r>
          </w:p>
        </w:tc>
      </w:tr>
      <w:tr w:rsidR="00406ED6" w14:paraId="53EE72DF" w14:textId="77777777" w:rsidTr="009C2D72">
        <w:tc>
          <w:tcPr>
            <w:tcW w:w="14040" w:type="dxa"/>
            <w:gridSpan w:val="2"/>
            <w:shd w:val="clear" w:color="auto" w:fill="auto"/>
          </w:tcPr>
          <w:p w14:paraId="3AE60B5D" w14:textId="4FC1AEF9" w:rsidR="00021646" w:rsidRPr="00021646" w:rsidRDefault="0006433D" w:rsidP="0006433D">
            <w:r>
              <w:t xml:space="preserve">Jen Haddad &amp; Heidi Smith, </w:t>
            </w:r>
            <w:r w:rsidR="00021646" w:rsidRPr="00021646">
              <w:t>DHW 211 and Navigation Managers</w:t>
            </w:r>
          </w:p>
          <w:p w14:paraId="264ED4FD" w14:textId="2AC7D377" w:rsidR="00021646" w:rsidRPr="00021646" w:rsidRDefault="002E3004" w:rsidP="0006433D">
            <w:r>
              <w:t xml:space="preserve">Sage Dixon, </w:t>
            </w:r>
            <w:r w:rsidR="00021646" w:rsidRPr="00021646">
              <w:t>DHW Regional Director of Faith Based Initiatives</w:t>
            </w:r>
          </w:p>
          <w:p w14:paraId="6BC9B3CF" w14:textId="77777777" w:rsidR="00406ED6" w:rsidRDefault="002E3004" w:rsidP="0006433D">
            <w:pPr>
              <w:rPr>
                <w:b/>
                <w:bCs/>
                <w:sz w:val="28"/>
                <w:szCs w:val="28"/>
              </w:rPr>
            </w:pPr>
            <w:r w:rsidRPr="002E3004">
              <w:t>Andrew Stinson,</w:t>
            </w:r>
            <w:r>
              <w:rPr>
                <w:b/>
                <w:bCs/>
                <w:sz w:val="28"/>
                <w:szCs w:val="28"/>
              </w:rPr>
              <w:t xml:space="preserve"> </w:t>
            </w:r>
            <w:r w:rsidRPr="002E3004">
              <w:t>Eastern Washington University</w:t>
            </w:r>
            <w:r>
              <w:t xml:space="preserve"> &amp; Fostering Idaho Partnerships</w:t>
            </w:r>
            <w:r>
              <w:rPr>
                <w:b/>
                <w:bCs/>
                <w:sz w:val="28"/>
                <w:szCs w:val="28"/>
              </w:rPr>
              <w:t xml:space="preserve"> </w:t>
            </w:r>
          </w:p>
          <w:p w14:paraId="13703D5A" w14:textId="2CFD0B5A" w:rsidR="00CC2A3E" w:rsidRPr="00CC2A3E" w:rsidRDefault="00CC2A3E" w:rsidP="0006433D">
            <w:r>
              <w:t>Roger Sherman, Idaho Children's Trust Fund</w:t>
            </w:r>
          </w:p>
        </w:tc>
      </w:tr>
      <w:tr w:rsidR="00406ED6" w14:paraId="57F9ECEB" w14:textId="77777777" w:rsidTr="009C2D72">
        <w:tc>
          <w:tcPr>
            <w:tcW w:w="14040" w:type="dxa"/>
            <w:gridSpan w:val="2"/>
            <w:shd w:val="clear" w:color="auto" w:fill="F2CEED" w:themeFill="accent5" w:themeFillTint="33"/>
          </w:tcPr>
          <w:p w14:paraId="7DB9B24B" w14:textId="603B81AD" w:rsidR="00406ED6" w:rsidRPr="00121844" w:rsidRDefault="00406ED6" w:rsidP="00406ED6">
            <w:pPr>
              <w:jc w:val="center"/>
              <w:rPr>
                <w:b/>
                <w:bCs/>
                <w:sz w:val="28"/>
                <w:szCs w:val="28"/>
              </w:rPr>
            </w:pPr>
            <w:r>
              <w:rPr>
                <w:b/>
                <w:bCs/>
                <w:sz w:val="28"/>
                <w:szCs w:val="28"/>
              </w:rPr>
              <w:t>RESOURCES, RISKS, AND ADDITIONAL INFORMATION FOR ACTION ITEM #</w:t>
            </w:r>
            <w:r w:rsidR="0089587C">
              <w:rPr>
                <w:b/>
                <w:bCs/>
                <w:sz w:val="28"/>
                <w:szCs w:val="28"/>
              </w:rPr>
              <w:t>2</w:t>
            </w:r>
          </w:p>
        </w:tc>
      </w:tr>
      <w:tr w:rsidR="00406ED6" w14:paraId="48CC5F2F" w14:textId="77777777" w:rsidTr="009C2D72">
        <w:tc>
          <w:tcPr>
            <w:tcW w:w="14040" w:type="dxa"/>
            <w:gridSpan w:val="2"/>
            <w:shd w:val="clear" w:color="auto" w:fill="auto"/>
          </w:tcPr>
          <w:p w14:paraId="73674B86" w14:textId="554A1A91" w:rsidR="00515D00" w:rsidRPr="00515D00" w:rsidRDefault="00515D00" w:rsidP="00515D00">
            <w:pPr>
              <w:spacing w:before="100" w:beforeAutospacing="1" w:after="100" w:afterAutospacing="1"/>
              <w:rPr>
                <w:rFonts w:eastAsia="Times New Roman" w:cs="Times New Roman"/>
                <w:b/>
                <w:bCs/>
                <w:kern w:val="0"/>
                <w:sz w:val="24"/>
                <w:szCs w:val="24"/>
                <w14:ligatures w14:val="none"/>
              </w:rPr>
            </w:pPr>
            <w:r w:rsidRPr="00515D00">
              <w:rPr>
                <w:rFonts w:eastAsia="Times New Roman" w:cs="Times New Roman"/>
                <w:b/>
                <w:bCs/>
                <w:kern w:val="0"/>
                <w:sz w:val="24"/>
                <w:szCs w:val="24"/>
                <w14:ligatures w14:val="none"/>
              </w:rPr>
              <w:t>Resources</w:t>
            </w:r>
            <w:r w:rsidR="00DC21D3">
              <w:rPr>
                <w:rFonts w:eastAsia="Times New Roman" w:cs="Times New Roman"/>
                <w:b/>
                <w:bCs/>
                <w:kern w:val="0"/>
                <w:sz w:val="24"/>
                <w:szCs w:val="24"/>
                <w14:ligatures w14:val="none"/>
              </w:rPr>
              <w:t xml:space="preserve"> Required for Sustainability </w:t>
            </w:r>
          </w:p>
          <w:p w14:paraId="2E6DEF6D" w14:textId="608E5F1C" w:rsidR="00515D00" w:rsidRPr="00515D00" w:rsidRDefault="00515D00" w:rsidP="00AC4DD6">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Staffing &amp; Leadership</w:t>
            </w:r>
            <w:r>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DHW project lead and support staff for platform oversight</w:t>
            </w:r>
            <w:r>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IT/project management staff from DHW or contracted vendor</w:t>
            </w:r>
            <w:r w:rsidR="00AC4DD6">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Faith-based community liaisons to recruit and onboard partners</w:t>
            </w:r>
            <w:r w:rsidR="00AC4DD6">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 xml:space="preserve">211 </w:t>
            </w:r>
            <w:proofErr w:type="spellStart"/>
            <w:r w:rsidRPr="00515D00">
              <w:rPr>
                <w:rFonts w:eastAsia="Times New Roman" w:cs="Times New Roman"/>
                <w:kern w:val="0"/>
                <w:sz w:val="24"/>
                <w:szCs w:val="24"/>
                <w14:ligatures w14:val="none"/>
              </w:rPr>
              <w:t>CareLine</w:t>
            </w:r>
            <w:proofErr w:type="spellEnd"/>
            <w:r w:rsidRPr="00515D00">
              <w:rPr>
                <w:rFonts w:eastAsia="Times New Roman" w:cs="Times New Roman"/>
                <w:kern w:val="0"/>
                <w:sz w:val="24"/>
                <w:szCs w:val="24"/>
                <w14:ligatures w14:val="none"/>
              </w:rPr>
              <w:t xml:space="preserve"> and navigator staff for integration and training</w:t>
            </w:r>
            <w:r w:rsidR="00AC4DD6">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Communications team for outreach and promotion.</w:t>
            </w:r>
          </w:p>
          <w:p w14:paraId="3A71DD05" w14:textId="312C7F28" w:rsidR="00515D00" w:rsidRPr="00515D00" w:rsidRDefault="00515D00" w:rsidP="00CB7095">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Technology &amp; Platforms</w:t>
            </w:r>
            <w:r w:rsidR="00AC4DD6">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Contracted vendor expertise for design, development, and maintenance of the platform</w:t>
            </w:r>
            <w:r w:rsidR="00CB7095">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Secure hosting, data storage, and user management systems</w:t>
            </w:r>
            <w:r w:rsidR="00CB7095">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Analytics and reporting tools for engagement tracking and impact measurement.</w:t>
            </w:r>
          </w:p>
          <w:p w14:paraId="3D9ECA19" w14:textId="3DB01E1D" w:rsidR="00515D00" w:rsidRPr="00515D00" w:rsidRDefault="00515D00" w:rsidP="00964E4C">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lastRenderedPageBreak/>
              <w:t>Community &amp; Partner Networks</w:t>
            </w:r>
            <w:r w:rsidR="00CB7095">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Existing faith-based networks (churches, ministries, nonprofits) statewide</w:t>
            </w:r>
            <w:r w:rsidR="00CB7095">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Community organizations that provide tangible services to families (food banks, housing, mentoring programs)</w:t>
            </w:r>
            <w:r w:rsidR="00964E4C">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Statewide representation of rural and urban counties.</w:t>
            </w:r>
          </w:p>
          <w:p w14:paraId="6BEAAAB9" w14:textId="652473D4" w:rsidR="00515D00" w:rsidRPr="00515D00" w:rsidRDefault="00515D00" w:rsidP="00FA6366">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Funding &amp; In-Kind Support</w:t>
            </w:r>
            <w:r w:rsidR="00FA6366">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State or federal funding for platform development and ongoing operations</w:t>
            </w:r>
            <w:r w:rsidR="00FA6366">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Philanthropic grants or donations supporting community and faith-based initiatives</w:t>
            </w:r>
            <w:r w:rsidR="00FA6366">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In-kind contributions such as meeting spaces, volunteer time, or promotional support.</w:t>
            </w:r>
          </w:p>
          <w:p w14:paraId="4190B68F" w14:textId="37E8E108" w:rsidR="00515D00" w:rsidRPr="00515D00" w:rsidRDefault="00515D00" w:rsidP="00FA6366">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Communications &amp; Outreach</w:t>
            </w:r>
            <w:r w:rsidR="00FA6366">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DHW communications and marketing support for platform promotion</w:t>
            </w:r>
            <w:r w:rsidR="00FA6366">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Social media, newsletters, and email campaigns to recruit and engage faith-based partners</w:t>
            </w:r>
            <w:r w:rsidR="00FA6366">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Outreach events, webinars, and trainings for platform users.</w:t>
            </w:r>
          </w:p>
          <w:p w14:paraId="7F79A6B8" w14:textId="08FAE482" w:rsidR="00B12922" w:rsidRDefault="00196370" w:rsidP="00515D00">
            <w:pPr>
              <w:spacing w:before="100" w:beforeAutospacing="1" w:after="100" w:afterAutospacing="1"/>
              <w:rPr>
                <w:rFonts w:eastAsia="Times New Roman" w:cs="Times New Roman"/>
                <w:b/>
                <w:bCs/>
                <w:kern w:val="0"/>
                <w:sz w:val="36"/>
                <w:szCs w:val="36"/>
                <w14:ligatures w14:val="none"/>
              </w:rPr>
            </w:pPr>
            <w:r>
              <w:rPr>
                <w:rFonts w:eastAsia="Times New Roman" w:cs="Times New Roman"/>
                <w:b/>
                <w:bCs/>
                <w:kern w:val="0"/>
                <w:sz w:val="24"/>
                <w:szCs w:val="24"/>
                <w14:ligatures w14:val="none"/>
              </w:rPr>
              <w:t xml:space="preserve">Key </w:t>
            </w:r>
            <w:r w:rsidR="00B12922" w:rsidRPr="00B12922">
              <w:rPr>
                <w:rFonts w:eastAsia="Times New Roman" w:cs="Times New Roman"/>
                <w:b/>
                <w:bCs/>
                <w:kern w:val="0"/>
                <w:sz w:val="24"/>
                <w:szCs w:val="24"/>
                <w14:ligatures w14:val="none"/>
              </w:rPr>
              <w:t>Risks</w:t>
            </w:r>
            <w:r w:rsidR="00B12922">
              <w:rPr>
                <w:rFonts w:eastAsia="Times New Roman" w:cs="Times New Roman"/>
                <w:b/>
                <w:bCs/>
                <w:kern w:val="0"/>
                <w:sz w:val="24"/>
                <w:szCs w:val="24"/>
                <w14:ligatures w14:val="none"/>
              </w:rPr>
              <w:t xml:space="preserve"> and Challenges </w:t>
            </w:r>
            <w:r w:rsidR="00DC21D3">
              <w:rPr>
                <w:rFonts w:eastAsia="Times New Roman" w:cs="Times New Roman"/>
                <w:b/>
                <w:bCs/>
                <w:kern w:val="0"/>
                <w:sz w:val="24"/>
                <w:szCs w:val="24"/>
                <w14:ligatures w14:val="none"/>
              </w:rPr>
              <w:t xml:space="preserve">to </w:t>
            </w:r>
            <w:r>
              <w:rPr>
                <w:rFonts w:eastAsia="Times New Roman" w:cs="Times New Roman"/>
                <w:b/>
                <w:bCs/>
                <w:kern w:val="0"/>
                <w:sz w:val="24"/>
                <w:szCs w:val="24"/>
                <w14:ligatures w14:val="none"/>
              </w:rPr>
              <w:t>Anticipate and Address</w:t>
            </w:r>
            <w:r w:rsidR="00DC21D3">
              <w:rPr>
                <w:rFonts w:eastAsia="Times New Roman" w:cs="Times New Roman"/>
                <w:b/>
                <w:bCs/>
                <w:kern w:val="0"/>
                <w:sz w:val="24"/>
                <w:szCs w:val="24"/>
                <w14:ligatures w14:val="none"/>
              </w:rPr>
              <w:t xml:space="preserve"> </w:t>
            </w:r>
          </w:p>
          <w:p w14:paraId="0994BDAF" w14:textId="4A65884D" w:rsidR="00515D00" w:rsidRPr="00515D00" w:rsidRDefault="00515D00" w:rsidP="00516629">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Technical &amp; Platform</w:t>
            </w:r>
            <w:r w:rsidR="00516629">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Vendor delays in design, development, or feature delivery</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 xml:space="preserve">Difficulty integrating with existing systems (211 </w:t>
            </w:r>
            <w:proofErr w:type="spellStart"/>
            <w:r w:rsidRPr="00515D00">
              <w:rPr>
                <w:rFonts w:eastAsia="Times New Roman" w:cs="Times New Roman"/>
                <w:kern w:val="0"/>
                <w:sz w:val="24"/>
                <w:szCs w:val="24"/>
                <w14:ligatures w14:val="none"/>
              </w:rPr>
              <w:t>CareLine</w:t>
            </w:r>
            <w:proofErr w:type="spellEnd"/>
            <w:r w:rsidRPr="00515D00">
              <w:rPr>
                <w:rFonts w:eastAsia="Times New Roman" w:cs="Times New Roman"/>
                <w:kern w:val="0"/>
                <w:sz w:val="24"/>
                <w:szCs w:val="24"/>
                <w14:ligatures w14:val="none"/>
              </w:rPr>
              <w:t xml:space="preserve">, </w:t>
            </w:r>
            <w:r w:rsidR="00516629">
              <w:rPr>
                <w:rFonts w:eastAsia="Times New Roman" w:cs="Times New Roman"/>
                <w:kern w:val="0"/>
                <w:sz w:val="24"/>
                <w:szCs w:val="24"/>
                <w14:ligatures w14:val="none"/>
              </w:rPr>
              <w:t>f</w:t>
            </w:r>
            <w:r w:rsidRPr="00515D00">
              <w:rPr>
                <w:rFonts w:eastAsia="Times New Roman" w:cs="Times New Roman"/>
                <w:kern w:val="0"/>
                <w:sz w:val="24"/>
                <w:szCs w:val="24"/>
                <w14:ligatures w14:val="none"/>
              </w:rPr>
              <w:t>ind</w:t>
            </w:r>
            <w:r w:rsidR="00516629">
              <w:rPr>
                <w:rFonts w:eastAsia="Times New Roman" w:cs="Times New Roman"/>
                <w:kern w:val="0"/>
                <w:sz w:val="24"/>
                <w:szCs w:val="24"/>
                <w14:ligatures w14:val="none"/>
              </w:rPr>
              <w:t>h</w:t>
            </w:r>
            <w:r w:rsidRPr="00515D00">
              <w:rPr>
                <w:rFonts w:eastAsia="Times New Roman" w:cs="Times New Roman"/>
                <w:kern w:val="0"/>
                <w:sz w:val="24"/>
                <w:szCs w:val="24"/>
                <w14:ligatures w14:val="none"/>
              </w:rPr>
              <w:t>elp</w:t>
            </w:r>
            <w:r w:rsidR="00516629">
              <w:rPr>
                <w:rFonts w:eastAsia="Times New Roman" w:cs="Times New Roman"/>
                <w:kern w:val="0"/>
                <w:sz w:val="24"/>
                <w:szCs w:val="24"/>
                <w14:ligatures w14:val="none"/>
              </w:rPr>
              <w:t>i</w:t>
            </w:r>
            <w:r w:rsidRPr="00515D00">
              <w:rPr>
                <w:rFonts w:eastAsia="Times New Roman" w:cs="Times New Roman"/>
                <w:kern w:val="0"/>
                <w:sz w:val="24"/>
                <w:szCs w:val="24"/>
                <w14:ligatures w14:val="none"/>
              </w:rPr>
              <w:t>daho.org)</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Security or data privacy concerns with storing and sharing family needs</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Platform downtime or technical issues limiting partner access.</w:t>
            </w:r>
          </w:p>
          <w:p w14:paraId="50F625FD" w14:textId="7C40232B" w:rsidR="00515D00" w:rsidRPr="00515D00" w:rsidRDefault="00515D00" w:rsidP="00516629">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Engagement &amp; Adoption</w:t>
            </w:r>
            <w:r w:rsidR="00516629">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Low adoption or inconsistent participation by faith-based organizations</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Limited engagement from rural or hard-to-reach areas</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Variation in denomination or community priorities affecting participation</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Faith-based partners may have limited staff/time to use the platform consistently.</w:t>
            </w:r>
          </w:p>
          <w:p w14:paraId="0BC62A3B" w14:textId="3D59E1B2" w:rsidR="00515D00" w:rsidRPr="00515D00" w:rsidRDefault="00515D00" w:rsidP="00516629">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Coordination &amp; Capacity</w:t>
            </w:r>
            <w:r w:rsidR="00516629">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Insufficient DHW or partner staff to manage onboarding, training, or outreach</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Duplication of effort if multiple agencies or programs manage overlapping needs</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Challenges in coordinating across diverse faith-based and community organizations.</w:t>
            </w:r>
          </w:p>
          <w:p w14:paraId="2812ABD2" w14:textId="05C9BA67" w:rsidR="00515D00" w:rsidRPr="00515D00" w:rsidRDefault="00515D00" w:rsidP="00516629">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Measurement &amp; Impact</w:t>
            </w:r>
            <w:r w:rsidR="00516629">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Difficulty collecting consistent, reliable data on needs posted and met</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Challenges in measuring qualitative impact, like partner satisfaction or community relationships</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Risk that platform metrics do not fully reflect actual family outcomes.</w:t>
            </w:r>
          </w:p>
          <w:p w14:paraId="03CF947E" w14:textId="334D7134" w:rsidR="00515D00" w:rsidRPr="00515D00" w:rsidRDefault="00515D00" w:rsidP="00516629">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t>Sustainability &amp; Funding</w:t>
            </w:r>
            <w:r w:rsidR="00516629">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Ongoing costs for platform maintenance and updates</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Dependence on continuous funding or staff support from DHW and partners</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Risk of partner disengagement if platform use does not demonstrate clear value.</w:t>
            </w:r>
          </w:p>
          <w:p w14:paraId="4C3793C4" w14:textId="7BD52AF7" w:rsidR="00515D00" w:rsidRPr="00515D00" w:rsidRDefault="00515D00" w:rsidP="00516629">
            <w:pPr>
              <w:spacing w:before="100" w:beforeAutospacing="1" w:after="100" w:afterAutospacing="1"/>
              <w:rPr>
                <w:rFonts w:eastAsia="Times New Roman" w:cs="Times New Roman"/>
                <w:kern w:val="0"/>
                <w:sz w:val="24"/>
                <w:szCs w:val="24"/>
                <w14:ligatures w14:val="none"/>
              </w:rPr>
            </w:pPr>
            <w:r w:rsidRPr="00515D00">
              <w:rPr>
                <w:rFonts w:eastAsia="Times New Roman" w:cs="Times New Roman"/>
                <w:b/>
                <w:bCs/>
                <w:kern w:val="0"/>
                <w:sz w:val="24"/>
                <w:szCs w:val="24"/>
                <w14:ligatures w14:val="none"/>
              </w:rPr>
              <w:lastRenderedPageBreak/>
              <w:t>External Factors</w:t>
            </w:r>
            <w:r w:rsidR="00516629">
              <w:rPr>
                <w:rFonts w:eastAsia="Times New Roman" w:cs="Times New Roman"/>
                <w:b/>
                <w:bCs/>
                <w:kern w:val="0"/>
                <w:sz w:val="24"/>
                <w:szCs w:val="24"/>
                <w14:ligatures w14:val="none"/>
              </w:rPr>
              <w:t xml:space="preserve">: </w:t>
            </w:r>
            <w:r w:rsidRPr="00515D00">
              <w:rPr>
                <w:rFonts w:eastAsia="Times New Roman" w:cs="Times New Roman"/>
                <w:kern w:val="0"/>
                <w:sz w:val="24"/>
                <w:szCs w:val="24"/>
                <w14:ligatures w14:val="none"/>
              </w:rPr>
              <w:t>Policy or leadership changes within DHW or partner organizations</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Shifts in community needs (e.g., natural disasters, economic changes) requiring rapid adaptation</w:t>
            </w:r>
            <w:r w:rsidR="00516629">
              <w:rPr>
                <w:rFonts w:eastAsia="Times New Roman" w:cs="Times New Roman"/>
                <w:kern w:val="0"/>
                <w:sz w:val="24"/>
                <w:szCs w:val="24"/>
                <w14:ligatures w14:val="none"/>
              </w:rPr>
              <w:t xml:space="preserve">; </w:t>
            </w:r>
            <w:r w:rsidRPr="00515D00">
              <w:rPr>
                <w:rFonts w:eastAsia="Times New Roman" w:cs="Times New Roman"/>
                <w:kern w:val="0"/>
                <w:sz w:val="24"/>
                <w:szCs w:val="24"/>
                <w14:ligatures w14:val="none"/>
              </w:rPr>
              <w:t>Competing priorities within faith-based organizations reducing participation.</w:t>
            </w:r>
          </w:p>
          <w:p w14:paraId="2A02CF03" w14:textId="77777777" w:rsidR="00406ED6" w:rsidRDefault="00406ED6" w:rsidP="00406ED6">
            <w:pPr>
              <w:jc w:val="center"/>
              <w:rPr>
                <w:b/>
                <w:bCs/>
                <w:sz w:val="28"/>
                <w:szCs w:val="28"/>
              </w:rPr>
            </w:pPr>
          </w:p>
        </w:tc>
      </w:tr>
    </w:tbl>
    <w:p w14:paraId="1449D462" w14:textId="77777777" w:rsidR="00F6170C" w:rsidRDefault="00F6170C" w:rsidP="002E0F46"/>
    <w:p w14:paraId="70AAC28A" w14:textId="77777777" w:rsidR="00B927B3" w:rsidRDefault="00B927B3" w:rsidP="002E0F46">
      <w:pPr>
        <w:sectPr w:rsidR="00B927B3" w:rsidSect="002E0F46">
          <w:footerReference w:type="default" r:id="rId18"/>
          <w:headerReference w:type="first" r:id="rId19"/>
          <w:footerReference w:type="first" r:id="rId20"/>
          <w:pgSz w:w="15840" w:h="12240" w:orient="landscape"/>
          <w:pgMar w:top="1440" w:right="1440" w:bottom="1440" w:left="1440" w:header="720" w:footer="720" w:gutter="0"/>
          <w:cols w:space="720"/>
          <w:docGrid w:linePitch="360"/>
        </w:sectPr>
      </w:pPr>
    </w:p>
    <w:tbl>
      <w:tblPr>
        <w:tblStyle w:val="TableGrid"/>
        <w:tblW w:w="14140" w:type="dxa"/>
        <w:jc w:val="center"/>
        <w:tblLook w:val="04A0" w:firstRow="1" w:lastRow="0" w:firstColumn="1" w:lastColumn="0" w:noHBand="0" w:noVBand="1"/>
      </w:tblPr>
      <w:tblGrid>
        <w:gridCol w:w="815"/>
        <w:gridCol w:w="13325"/>
      </w:tblGrid>
      <w:tr w:rsidR="00B927B3" w14:paraId="38098482" w14:textId="77777777" w:rsidTr="009C2D72">
        <w:trPr>
          <w:jc w:val="center"/>
        </w:trPr>
        <w:tc>
          <w:tcPr>
            <w:tcW w:w="14140" w:type="dxa"/>
            <w:gridSpan w:val="2"/>
            <w:shd w:val="clear" w:color="auto" w:fill="FAFDC5"/>
          </w:tcPr>
          <w:p w14:paraId="61F6117B" w14:textId="1CB82542" w:rsidR="00B927B3" w:rsidRDefault="00B927B3" w:rsidP="0072651B">
            <w:pPr>
              <w:jc w:val="center"/>
            </w:pPr>
            <w:r w:rsidRPr="00DD609C">
              <w:rPr>
                <w:b/>
                <w:bCs/>
                <w:sz w:val="36"/>
                <w:szCs w:val="36"/>
              </w:rPr>
              <w:lastRenderedPageBreak/>
              <w:t>ACTION ITEM #</w:t>
            </w:r>
            <w:r w:rsidR="0011422B">
              <w:rPr>
                <w:b/>
                <w:bCs/>
                <w:sz w:val="36"/>
                <w:szCs w:val="36"/>
              </w:rPr>
              <w:t>3</w:t>
            </w:r>
          </w:p>
        </w:tc>
      </w:tr>
      <w:tr w:rsidR="00277A64" w14:paraId="45027B38" w14:textId="77777777" w:rsidTr="009C2D72">
        <w:trPr>
          <w:jc w:val="center"/>
        </w:trPr>
        <w:tc>
          <w:tcPr>
            <w:tcW w:w="14140" w:type="dxa"/>
            <w:gridSpan w:val="2"/>
          </w:tcPr>
          <w:p w14:paraId="602D4D7C" w14:textId="20F28D4B" w:rsidR="00277A64" w:rsidRPr="0011422B" w:rsidRDefault="00F50967" w:rsidP="00277A64">
            <w:pPr>
              <w:rPr>
                <w:b/>
                <w:bCs/>
              </w:rPr>
            </w:pPr>
            <w:r w:rsidRPr="00F50967">
              <w:rPr>
                <w:b/>
                <w:bCs/>
              </w:rPr>
              <w:t xml:space="preserve">Evaluate and monitor foster care prevention strategies through the </w:t>
            </w:r>
            <w:r w:rsidR="001568BB">
              <w:rPr>
                <w:b/>
                <w:bCs/>
              </w:rPr>
              <w:t>Idaho Community Resource Network</w:t>
            </w:r>
            <w:r w:rsidRPr="00F50967">
              <w:rPr>
                <w:b/>
                <w:bCs/>
              </w:rPr>
              <w:t xml:space="preserve"> Framework, ensuring consistent reporting and sharing of outcomes with stakeholders.</w:t>
            </w:r>
          </w:p>
        </w:tc>
      </w:tr>
      <w:tr w:rsidR="00277A64" w14:paraId="5FBE6CE5" w14:textId="77777777" w:rsidTr="009C2D72">
        <w:trPr>
          <w:jc w:val="center"/>
        </w:trPr>
        <w:tc>
          <w:tcPr>
            <w:tcW w:w="14140" w:type="dxa"/>
            <w:gridSpan w:val="2"/>
            <w:shd w:val="clear" w:color="auto" w:fill="FAFDC5"/>
          </w:tcPr>
          <w:p w14:paraId="0B3DDFC6" w14:textId="77777777" w:rsidR="00277A64" w:rsidRDefault="00277A64" w:rsidP="00277A64">
            <w:pPr>
              <w:jc w:val="center"/>
              <w:rPr>
                <w:b/>
                <w:bCs/>
                <w:sz w:val="28"/>
                <w:szCs w:val="28"/>
              </w:rPr>
            </w:pPr>
            <w:r>
              <w:rPr>
                <w:b/>
                <w:bCs/>
                <w:sz w:val="28"/>
                <w:szCs w:val="28"/>
              </w:rPr>
              <w:t>FULL DESCRIPTION</w:t>
            </w:r>
          </w:p>
        </w:tc>
      </w:tr>
      <w:tr w:rsidR="00277A64" w14:paraId="53108139" w14:textId="77777777" w:rsidTr="009C2D72">
        <w:trPr>
          <w:jc w:val="center"/>
        </w:trPr>
        <w:tc>
          <w:tcPr>
            <w:tcW w:w="14140" w:type="dxa"/>
            <w:gridSpan w:val="2"/>
          </w:tcPr>
          <w:p w14:paraId="27646F59" w14:textId="635B185D" w:rsidR="00277A64" w:rsidRPr="00A82811" w:rsidRDefault="0001028C" w:rsidP="0044061A">
            <w:r w:rsidRPr="0001028C">
              <w:rPr>
                <w:rStyle w:val="Strong"/>
                <w:b w:val="0"/>
                <w:bCs w:val="0"/>
              </w:rPr>
              <w:t>Action Item #3 establishes the</w:t>
            </w:r>
            <w:r w:rsidRPr="001568BB">
              <w:rPr>
                <w:rStyle w:val="Strong"/>
                <w:b w:val="0"/>
                <w:bCs w:val="0"/>
              </w:rPr>
              <w:t xml:space="preserve"> </w:t>
            </w:r>
            <w:r w:rsidR="001568BB" w:rsidRPr="001568BB">
              <w:rPr>
                <w:rStyle w:val="Strong"/>
                <w:b w:val="0"/>
                <w:bCs w:val="0"/>
              </w:rPr>
              <w:t>Idaho Community Resource Network</w:t>
            </w:r>
            <w:r w:rsidRPr="0001028C">
              <w:rPr>
                <w:rStyle w:val="Strong"/>
                <w:b w:val="0"/>
                <w:bCs w:val="0"/>
              </w:rPr>
              <w:t xml:space="preserve"> Framework, a consolidated statewide system for monitoring and strengthening foster care prevention strategies while improving access to resources across Idaho.</w:t>
            </w:r>
            <w:r>
              <w:t xml:space="preserve"> This framework integrates core infrastructure and platforms—including findhelpidaho.org, the faith-based community platform, and coordinated outreach campaigns—with a focus on supporting children, families, and caregivers. It provides accountability, measures outcomes, and drives continuous improvement by collecting and analyzing data on resource accessibility and utilization, engagement with mentorship, caregiver support, and academic continuity programs, and the effectiveness of faith-based partnerships in meeting tangible needs. The framework also tracks the reach and impact of outreach campaigns promoting critical resources statewide. Through standardized reporting, dashboards, surveys, focus groups, and ongoing stakeholder engagement, the </w:t>
            </w:r>
            <w:r w:rsidR="001568BB" w:rsidRPr="001568BB">
              <w:rPr>
                <w:rStyle w:val="Strong"/>
                <w:b w:val="0"/>
                <w:bCs w:val="0"/>
              </w:rPr>
              <w:t>Idaho Community Resource Network</w:t>
            </w:r>
            <w:r w:rsidR="001568BB">
              <w:t xml:space="preserve"> </w:t>
            </w:r>
            <w:r>
              <w:t>Framework enables data-driven decisions that strengthen prevention strategies and ensure families across Idaho have the resources and supports they need to thrive.</w:t>
            </w:r>
          </w:p>
        </w:tc>
      </w:tr>
      <w:tr w:rsidR="00277A64" w14:paraId="45504543" w14:textId="77777777" w:rsidTr="009C2D72">
        <w:trPr>
          <w:jc w:val="center"/>
        </w:trPr>
        <w:tc>
          <w:tcPr>
            <w:tcW w:w="14140" w:type="dxa"/>
            <w:gridSpan w:val="2"/>
            <w:shd w:val="clear" w:color="auto" w:fill="FAFDC5"/>
          </w:tcPr>
          <w:p w14:paraId="3B3A4405" w14:textId="77777777" w:rsidR="00277A64" w:rsidRDefault="00277A64" w:rsidP="00277A64">
            <w:pPr>
              <w:jc w:val="center"/>
              <w:rPr>
                <w:b/>
                <w:bCs/>
                <w:sz w:val="28"/>
                <w:szCs w:val="28"/>
              </w:rPr>
            </w:pPr>
            <w:r>
              <w:rPr>
                <w:b/>
                <w:bCs/>
                <w:sz w:val="28"/>
                <w:szCs w:val="28"/>
              </w:rPr>
              <w:t>TARGET OBJECTIVES</w:t>
            </w:r>
          </w:p>
        </w:tc>
      </w:tr>
      <w:tr w:rsidR="00277A64" w14:paraId="5D7EE92C" w14:textId="77777777" w:rsidTr="009C2D72">
        <w:trPr>
          <w:jc w:val="center"/>
        </w:trPr>
        <w:tc>
          <w:tcPr>
            <w:tcW w:w="815" w:type="dxa"/>
            <w:shd w:val="clear" w:color="auto" w:fill="FAFDC5"/>
          </w:tcPr>
          <w:p w14:paraId="337E0630" w14:textId="77777777" w:rsidR="00277A64" w:rsidRPr="00A92C59" w:rsidRDefault="00277A64" w:rsidP="00277A64">
            <w:pPr>
              <w:jc w:val="center"/>
              <w:rPr>
                <w:b/>
                <w:bCs/>
              </w:rPr>
            </w:pPr>
            <w:r w:rsidRPr="00A92C59">
              <w:rPr>
                <w:b/>
                <w:bCs/>
              </w:rPr>
              <w:t>1.</w:t>
            </w:r>
          </w:p>
        </w:tc>
        <w:tc>
          <w:tcPr>
            <w:tcW w:w="13325" w:type="dxa"/>
          </w:tcPr>
          <w:p w14:paraId="04C03A08" w14:textId="7C6C2213" w:rsidR="00277A64" w:rsidRPr="00EA4097" w:rsidRDefault="0009319C" w:rsidP="00277A64">
            <w:r w:rsidRPr="0009319C">
              <w:t>Develop and implement clear reporting systems across mentorship, caregiver support, academic continuity, and faith-based initiatives.</w:t>
            </w:r>
          </w:p>
        </w:tc>
      </w:tr>
      <w:tr w:rsidR="00277A64" w14:paraId="0EF70C5B" w14:textId="77777777" w:rsidTr="009C2D72">
        <w:trPr>
          <w:jc w:val="center"/>
        </w:trPr>
        <w:tc>
          <w:tcPr>
            <w:tcW w:w="815" w:type="dxa"/>
            <w:shd w:val="clear" w:color="auto" w:fill="FAFDC5"/>
          </w:tcPr>
          <w:p w14:paraId="68C41386" w14:textId="77777777" w:rsidR="00277A64" w:rsidRPr="00A92C59" w:rsidRDefault="00277A64" w:rsidP="00277A64">
            <w:pPr>
              <w:jc w:val="center"/>
              <w:rPr>
                <w:b/>
                <w:bCs/>
              </w:rPr>
            </w:pPr>
            <w:r w:rsidRPr="00A92C59">
              <w:rPr>
                <w:b/>
                <w:bCs/>
              </w:rPr>
              <w:t>2.</w:t>
            </w:r>
          </w:p>
        </w:tc>
        <w:tc>
          <w:tcPr>
            <w:tcW w:w="13325" w:type="dxa"/>
          </w:tcPr>
          <w:p w14:paraId="452DF404" w14:textId="0E2D671A" w:rsidR="00277A64" w:rsidRPr="00EA4097" w:rsidRDefault="00221D94" w:rsidP="00277A64">
            <w:r>
              <w:t>Conduct regular data collection and stakeholder engagement to measure outcomes, satisfaction, and program effectiveness.</w:t>
            </w:r>
          </w:p>
        </w:tc>
      </w:tr>
      <w:tr w:rsidR="00277A64" w14:paraId="223F4B1A" w14:textId="77777777" w:rsidTr="009C2D72">
        <w:trPr>
          <w:jc w:val="center"/>
        </w:trPr>
        <w:tc>
          <w:tcPr>
            <w:tcW w:w="815" w:type="dxa"/>
            <w:shd w:val="clear" w:color="auto" w:fill="FAFDC5"/>
          </w:tcPr>
          <w:p w14:paraId="68518F84" w14:textId="443F7054" w:rsidR="00277A64" w:rsidRPr="00A92C59" w:rsidRDefault="00277A64" w:rsidP="00277A64">
            <w:pPr>
              <w:jc w:val="center"/>
              <w:rPr>
                <w:b/>
                <w:bCs/>
              </w:rPr>
            </w:pPr>
            <w:r>
              <w:rPr>
                <w:b/>
                <w:bCs/>
              </w:rPr>
              <w:t>3.</w:t>
            </w:r>
          </w:p>
        </w:tc>
        <w:tc>
          <w:tcPr>
            <w:tcW w:w="13325" w:type="dxa"/>
          </w:tcPr>
          <w:p w14:paraId="1BFBB444" w14:textId="23871A49" w:rsidR="00277A64" w:rsidRDefault="00A82FE9" w:rsidP="0009319C">
            <w:r>
              <w:t>Validate and maintain resource listings and recruitment tracking to ensure accessibility and accurate measurement of support programs.</w:t>
            </w:r>
          </w:p>
        </w:tc>
      </w:tr>
      <w:tr w:rsidR="006D6E23" w14:paraId="36637622" w14:textId="77777777" w:rsidTr="009C2D72">
        <w:trPr>
          <w:jc w:val="center"/>
        </w:trPr>
        <w:tc>
          <w:tcPr>
            <w:tcW w:w="815" w:type="dxa"/>
            <w:shd w:val="clear" w:color="auto" w:fill="FAFDC5"/>
          </w:tcPr>
          <w:p w14:paraId="4E1EC1ED" w14:textId="43BE1BE0" w:rsidR="006D6E23" w:rsidRDefault="006D6E23" w:rsidP="00277A64">
            <w:pPr>
              <w:jc w:val="center"/>
              <w:rPr>
                <w:b/>
                <w:bCs/>
              </w:rPr>
            </w:pPr>
            <w:r>
              <w:rPr>
                <w:b/>
                <w:bCs/>
              </w:rPr>
              <w:t>4.</w:t>
            </w:r>
          </w:p>
        </w:tc>
        <w:tc>
          <w:tcPr>
            <w:tcW w:w="13325" w:type="dxa"/>
          </w:tcPr>
          <w:p w14:paraId="0D029038" w14:textId="29294F61" w:rsidR="006D6E23" w:rsidRPr="0009319C" w:rsidRDefault="00A82FE9" w:rsidP="0009319C">
            <w:r>
              <w:t>Use evaluation findings to guide continuous improvement of statewide foster care prevention strategies.</w:t>
            </w:r>
          </w:p>
        </w:tc>
      </w:tr>
    </w:tbl>
    <w:p w14:paraId="40D1CCDC" w14:textId="77777777" w:rsidR="00B927B3" w:rsidRDefault="00B927B3" w:rsidP="002E0F46"/>
    <w:tbl>
      <w:tblPr>
        <w:tblStyle w:val="TableGrid"/>
        <w:tblW w:w="14130" w:type="dxa"/>
        <w:tblInd w:w="-635" w:type="dxa"/>
        <w:tblLook w:val="04A0" w:firstRow="1" w:lastRow="0" w:firstColumn="1" w:lastColumn="0" w:noHBand="0" w:noVBand="1"/>
      </w:tblPr>
      <w:tblGrid>
        <w:gridCol w:w="1309"/>
        <w:gridCol w:w="5441"/>
        <w:gridCol w:w="3313"/>
        <w:gridCol w:w="1639"/>
        <w:gridCol w:w="2428"/>
      </w:tblGrid>
      <w:tr w:rsidR="003A7C9F" w:rsidRPr="00216096" w14:paraId="2A1C6876" w14:textId="77777777" w:rsidTr="0072651B">
        <w:tc>
          <w:tcPr>
            <w:tcW w:w="14130" w:type="dxa"/>
            <w:gridSpan w:val="5"/>
            <w:tcBorders>
              <w:top w:val="single" w:sz="4" w:space="0" w:color="auto"/>
              <w:left w:val="single" w:sz="4" w:space="0" w:color="auto"/>
              <w:bottom w:val="double" w:sz="4" w:space="0" w:color="auto"/>
              <w:right w:val="single" w:sz="4" w:space="0" w:color="auto"/>
            </w:tcBorders>
            <w:shd w:val="clear" w:color="auto" w:fill="FAFDC5"/>
            <w:vAlign w:val="center"/>
          </w:tcPr>
          <w:p w14:paraId="257239B4" w14:textId="77777777" w:rsidR="003A7C9F" w:rsidRPr="002C1A1A" w:rsidRDefault="003A7C9F" w:rsidP="0072651B">
            <w:pPr>
              <w:jc w:val="center"/>
              <w:rPr>
                <w:b/>
                <w:bCs/>
                <w:sz w:val="24"/>
                <w:szCs w:val="24"/>
              </w:rPr>
            </w:pPr>
            <w:r w:rsidRPr="002C1A1A">
              <w:rPr>
                <w:b/>
                <w:bCs/>
                <w:sz w:val="28"/>
                <w:szCs w:val="28"/>
              </w:rPr>
              <w:t xml:space="preserve">SMART GOALS TO ACCOMPLISH ACTION ITEM </w:t>
            </w:r>
            <w:r>
              <w:rPr>
                <w:b/>
                <w:bCs/>
                <w:sz w:val="28"/>
                <w:szCs w:val="28"/>
              </w:rPr>
              <w:t xml:space="preserve">#4 </w:t>
            </w:r>
            <w:r w:rsidRPr="002C1A1A">
              <w:rPr>
                <w:b/>
                <w:bCs/>
                <w:sz w:val="28"/>
                <w:szCs w:val="28"/>
              </w:rPr>
              <w:t>OBJECTIVES</w:t>
            </w:r>
          </w:p>
        </w:tc>
      </w:tr>
      <w:tr w:rsidR="003A7C9F" w:rsidRPr="00216096" w14:paraId="67950484" w14:textId="77777777" w:rsidTr="00FD031F">
        <w:tc>
          <w:tcPr>
            <w:tcW w:w="1309" w:type="dxa"/>
            <w:tcBorders>
              <w:top w:val="double" w:sz="4" w:space="0" w:color="auto"/>
              <w:left w:val="double" w:sz="4" w:space="0" w:color="auto"/>
              <w:bottom w:val="double" w:sz="4" w:space="0" w:color="auto"/>
              <w:right w:val="double" w:sz="4" w:space="0" w:color="auto"/>
            </w:tcBorders>
            <w:shd w:val="clear" w:color="auto" w:fill="auto"/>
            <w:vAlign w:val="center"/>
          </w:tcPr>
          <w:p w14:paraId="1EE047F1" w14:textId="77777777" w:rsidR="003A7C9F" w:rsidRPr="002D4C4D" w:rsidRDefault="003A7C9F" w:rsidP="0072651B">
            <w:pPr>
              <w:jc w:val="center"/>
              <w:rPr>
                <w:b/>
                <w:bCs/>
              </w:rPr>
            </w:pPr>
            <w:r w:rsidRPr="002D4C4D">
              <w:rPr>
                <w:b/>
                <w:bCs/>
              </w:rPr>
              <w:t>OBJECTIVE</w:t>
            </w:r>
          </w:p>
        </w:tc>
        <w:tc>
          <w:tcPr>
            <w:tcW w:w="5441" w:type="dxa"/>
            <w:tcBorders>
              <w:top w:val="double" w:sz="4" w:space="0" w:color="auto"/>
              <w:left w:val="double" w:sz="4" w:space="0" w:color="auto"/>
              <w:bottom w:val="double" w:sz="4" w:space="0" w:color="auto"/>
              <w:right w:val="double" w:sz="4" w:space="0" w:color="auto"/>
            </w:tcBorders>
            <w:shd w:val="clear" w:color="auto" w:fill="auto"/>
            <w:vAlign w:val="center"/>
          </w:tcPr>
          <w:p w14:paraId="1D34B08F" w14:textId="77777777" w:rsidR="003A7C9F" w:rsidRPr="002D4C4D" w:rsidRDefault="003A7C9F" w:rsidP="0072651B">
            <w:pPr>
              <w:jc w:val="center"/>
              <w:rPr>
                <w:b/>
                <w:bCs/>
              </w:rPr>
            </w:pPr>
            <w:r w:rsidRPr="002D4C4D">
              <w:rPr>
                <w:b/>
                <w:bCs/>
              </w:rPr>
              <w:t>SPECIFIC OUTCOME</w:t>
            </w:r>
          </w:p>
        </w:tc>
        <w:tc>
          <w:tcPr>
            <w:tcW w:w="3313" w:type="dxa"/>
            <w:tcBorders>
              <w:top w:val="double" w:sz="4" w:space="0" w:color="auto"/>
              <w:left w:val="double" w:sz="4" w:space="0" w:color="auto"/>
              <w:bottom w:val="double" w:sz="4" w:space="0" w:color="auto"/>
              <w:right w:val="double" w:sz="4" w:space="0" w:color="auto"/>
            </w:tcBorders>
            <w:shd w:val="clear" w:color="auto" w:fill="auto"/>
            <w:vAlign w:val="center"/>
          </w:tcPr>
          <w:p w14:paraId="096626C8" w14:textId="77777777" w:rsidR="003A7C9F" w:rsidRPr="002D4C4D" w:rsidRDefault="003A7C9F" w:rsidP="0072651B">
            <w:pPr>
              <w:jc w:val="center"/>
              <w:rPr>
                <w:b/>
                <w:bCs/>
              </w:rPr>
            </w:pPr>
            <w:r w:rsidRPr="002D4C4D">
              <w:rPr>
                <w:b/>
                <w:bCs/>
              </w:rPr>
              <w:t>METRIC FOR ACCOMPLISHMENT</w:t>
            </w:r>
          </w:p>
        </w:tc>
        <w:tc>
          <w:tcPr>
            <w:tcW w:w="1639" w:type="dxa"/>
            <w:tcBorders>
              <w:top w:val="single" w:sz="12" w:space="0" w:color="156082" w:themeColor="accent1"/>
              <w:left w:val="double" w:sz="4" w:space="0" w:color="auto"/>
              <w:bottom w:val="double" w:sz="4" w:space="0" w:color="auto"/>
              <w:right w:val="double" w:sz="4" w:space="0" w:color="auto"/>
            </w:tcBorders>
            <w:shd w:val="clear" w:color="auto" w:fill="auto"/>
            <w:vAlign w:val="center"/>
          </w:tcPr>
          <w:p w14:paraId="2EEA8F6A" w14:textId="77777777" w:rsidR="003A7C9F" w:rsidRPr="002D4C4D" w:rsidRDefault="003A7C9F" w:rsidP="0072651B">
            <w:pPr>
              <w:jc w:val="center"/>
              <w:rPr>
                <w:b/>
                <w:bCs/>
              </w:rPr>
            </w:pPr>
            <w:r w:rsidRPr="002D4C4D">
              <w:rPr>
                <w:b/>
                <w:bCs/>
              </w:rPr>
              <w:t>TARGET COMPLETION DATE</w:t>
            </w:r>
          </w:p>
        </w:tc>
        <w:tc>
          <w:tcPr>
            <w:tcW w:w="2428" w:type="dxa"/>
            <w:tcBorders>
              <w:top w:val="double" w:sz="4" w:space="0" w:color="auto"/>
              <w:left w:val="double" w:sz="4" w:space="0" w:color="auto"/>
              <w:bottom w:val="double" w:sz="4" w:space="0" w:color="auto"/>
              <w:right w:val="double" w:sz="4" w:space="0" w:color="auto"/>
            </w:tcBorders>
            <w:shd w:val="clear" w:color="auto" w:fill="auto"/>
            <w:vAlign w:val="center"/>
          </w:tcPr>
          <w:p w14:paraId="778C974B" w14:textId="77777777" w:rsidR="003A7C9F" w:rsidRPr="002D4C4D" w:rsidRDefault="003A7C9F" w:rsidP="0072651B">
            <w:pPr>
              <w:jc w:val="center"/>
              <w:rPr>
                <w:b/>
                <w:bCs/>
              </w:rPr>
            </w:pPr>
            <w:r w:rsidRPr="002D4C4D">
              <w:rPr>
                <w:b/>
                <w:bCs/>
              </w:rPr>
              <w:t>RESPONSIBLE PARTY</w:t>
            </w:r>
          </w:p>
        </w:tc>
      </w:tr>
      <w:tr w:rsidR="003A7C9F" w:rsidRPr="00216096" w14:paraId="29D5754C" w14:textId="77777777" w:rsidTr="00FD031F">
        <w:tc>
          <w:tcPr>
            <w:tcW w:w="1309" w:type="dxa"/>
            <w:tcBorders>
              <w:top w:val="double" w:sz="4" w:space="0" w:color="auto"/>
              <w:left w:val="single" w:sz="4" w:space="0" w:color="auto"/>
              <w:bottom w:val="single" w:sz="4" w:space="0" w:color="auto"/>
              <w:right w:val="single" w:sz="4" w:space="0" w:color="auto"/>
            </w:tcBorders>
          </w:tcPr>
          <w:p w14:paraId="5ADB27EC" w14:textId="75C6AC99" w:rsidR="003A7C9F" w:rsidRPr="00216096" w:rsidRDefault="00FD031F" w:rsidP="0072651B">
            <w:pPr>
              <w:jc w:val="center"/>
            </w:pPr>
            <w:r>
              <w:t>1.</w:t>
            </w:r>
            <w:r w:rsidR="00AE683D">
              <w:t>a.</w:t>
            </w:r>
          </w:p>
        </w:tc>
        <w:tc>
          <w:tcPr>
            <w:tcW w:w="5441" w:type="dxa"/>
            <w:tcBorders>
              <w:top w:val="double" w:sz="4" w:space="0" w:color="auto"/>
              <w:left w:val="single" w:sz="4" w:space="0" w:color="auto"/>
              <w:bottom w:val="single" w:sz="4" w:space="0" w:color="auto"/>
              <w:right w:val="single" w:sz="4" w:space="0" w:color="auto"/>
            </w:tcBorders>
          </w:tcPr>
          <w:p w14:paraId="24977F20" w14:textId="03DBA0AA" w:rsidR="003A7C9F" w:rsidRPr="00216096" w:rsidRDefault="00160D5E" w:rsidP="0072651B">
            <w:r>
              <w:t>Standardized data collection and reporting for all programs; integrated dashboard for real-time tracking.</w:t>
            </w:r>
          </w:p>
        </w:tc>
        <w:tc>
          <w:tcPr>
            <w:tcW w:w="3313" w:type="dxa"/>
            <w:tcBorders>
              <w:top w:val="double" w:sz="4" w:space="0" w:color="auto"/>
              <w:left w:val="single" w:sz="4" w:space="0" w:color="auto"/>
              <w:bottom w:val="single" w:sz="4" w:space="0" w:color="auto"/>
              <w:right w:val="single" w:sz="4" w:space="0" w:color="auto"/>
            </w:tcBorders>
          </w:tcPr>
          <w:p w14:paraId="0AFE28F9" w14:textId="77777777" w:rsidR="00FE5E5F" w:rsidRDefault="00DF7FB9" w:rsidP="0072651B">
            <w:r>
              <w:t>Reporting templates created</w:t>
            </w:r>
          </w:p>
          <w:p w14:paraId="06A0D8F7" w14:textId="77777777" w:rsidR="00FE5E5F" w:rsidRDefault="00FE5E5F" w:rsidP="0072651B"/>
          <w:p w14:paraId="46C632E5" w14:textId="537690E1" w:rsidR="00DF7FB9" w:rsidRDefault="00DF7FB9" w:rsidP="0072651B">
            <w:r>
              <w:t>% of programs submitting standardized reports</w:t>
            </w:r>
          </w:p>
          <w:p w14:paraId="2CDDB3CE" w14:textId="77777777" w:rsidR="00DF7FB9" w:rsidRDefault="00DF7FB9" w:rsidP="0072651B"/>
          <w:p w14:paraId="26AE452B" w14:textId="77777777" w:rsidR="00FE5E5F" w:rsidRDefault="00DF7FB9" w:rsidP="0072651B">
            <w:r>
              <w:t>Dashboard operational with key metrics</w:t>
            </w:r>
          </w:p>
          <w:p w14:paraId="4EA967D4" w14:textId="77777777" w:rsidR="00FE5E5F" w:rsidRDefault="00FE5E5F" w:rsidP="0072651B"/>
          <w:p w14:paraId="62F4A1CD" w14:textId="7AFEC6C0" w:rsidR="003A7C9F" w:rsidRPr="00216096" w:rsidRDefault="00DF7FB9" w:rsidP="0072651B">
            <w:r>
              <w:t>Accuracy and usability checks</w:t>
            </w:r>
          </w:p>
        </w:tc>
        <w:tc>
          <w:tcPr>
            <w:tcW w:w="1639" w:type="dxa"/>
            <w:tcBorders>
              <w:top w:val="double" w:sz="4" w:space="0" w:color="auto"/>
              <w:left w:val="single" w:sz="4" w:space="0" w:color="auto"/>
              <w:bottom w:val="single" w:sz="4" w:space="0" w:color="auto"/>
              <w:right w:val="single" w:sz="4" w:space="0" w:color="auto"/>
            </w:tcBorders>
          </w:tcPr>
          <w:p w14:paraId="6E6EDC8F" w14:textId="77777777" w:rsidR="003A7C9F" w:rsidRDefault="00173C41" w:rsidP="0072651B">
            <w:pPr>
              <w:jc w:val="center"/>
            </w:pPr>
            <w:r>
              <w:t>Q2 2026</w:t>
            </w:r>
          </w:p>
          <w:p w14:paraId="41F277D9" w14:textId="77777777" w:rsidR="00466228" w:rsidRDefault="00466228" w:rsidP="0072651B">
            <w:pPr>
              <w:jc w:val="center"/>
            </w:pPr>
          </w:p>
          <w:p w14:paraId="5DF011A2" w14:textId="4269F950" w:rsidR="00466228" w:rsidRPr="00216096" w:rsidRDefault="00466228" w:rsidP="00466228"/>
        </w:tc>
        <w:tc>
          <w:tcPr>
            <w:tcW w:w="2428" w:type="dxa"/>
            <w:tcBorders>
              <w:top w:val="double" w:sz="4" w:space="0" w:color="auto"/>
              <w:left w:val="single" w:sz="4" w:space="0" w:color="auto"/>
              <w:bottom w:val="single" w:sz="4" w:space="0" w:color="auto"/>
              <w:right w:val="single" w:sz="4" w:space="0" w:color="auto"/>
            </w:tcBorders>
            <w:vAlign w:val="center"/>
          </w:tcPr>
          <w:p w14:paraId="5DE15DB9" w14:textId="09DFDEC1" w:rsidR="003A7C9F" w:rsidRPr="00216096" w:rsidRDefault="003166E8" w:rsidP="001F51C2">
            <w:r>
              <w:t>All Teams to Report Using Standardized Reporting System</w:t>
            </w:r>
            <w:r w:rsidR="00AD62C7">
              <w:t xml:space="preserve"> (</w:t>
            </w:r>
            <w:r w:rsidR="005912A9">
              <w:t>AND/</w:t>
            </w:r>
            <w:r w:rsidR="00AD62C7">
              <w:t xml:space="preserve">OR all </w:t>
            </w:r>
            <w:r w:rsidR="005912A9">
              <w:t>associated IBHC workgroups report)</w:t>
            </w:r>
          </w:p>
        </w:tc>
      </w:tr>
      <w:tr w:rsidR="003A7C9F" w:rsidRPr="00216096" w14:paraId="0B9859E1" w14:textId="77777777" w:rsidTr="00FD031F">
        <w:tc>
          <w:tcPr>
            <w:tcW w:w="1309" w:type="dxa"/>
            <w:tcBorders>
              <w:top w:val="single" w:sz="4" w:space="0" w:color="auto"/>
              <w:left w:val="single" w:sz="4" w:space="0" w:color="auto"/>
              <w:bottom w:val="single" w:sz="4" w:space="0" w:color="auto"/>
              <w:right w:val="single" w:sz="4" w:space="0" w:color="auto"/>
            </w:tcBorders>
          </w:tcPr>
          <w:p w14:paraId="7D01BE72" w14:textId="0009BC86" w:rsidR="003A7C9F" w:rsidRPr="00216096" w:rsidRDefault="00173C41" w:rsidP="0072651B">
            <w:pPr>
              <w:jc w:val="center"/>
            </w:pPr>
            <w:r>
              <w:lastRenderedPageBreak/>
              <w:t>2.a.</w:t>
            </w:r>
          </w:p>
        </w:tc>
        <w:tc>
          <w:tcPr>
            <w:tcW w:w="5441" w:type="dxa"/>
            <w:tcBorders>
              <w:top w:val="single" w:sz="4" w:space="0" w:color="auto"/>
              <w:left w:val="single" w:sz="4" w:space="0" w:color="auto"/>
              <w:bottom w:val="single" w:sz="4" w:space="0" w:color="auto"/>
              <w:right w:val="single" w:sz="4" w:space="0" w:color="auto"/>
            </w:tcBorders>
          </w:tcPr>
          <w:p w14:paraId="46F41373" w14:textId="417525BE" w:rsidR="003A7C9F" w:rsidRPr="00216096" w:rsidRDefault="00C32BC3" w:rsidP="0072651B">
            <w:r>
              <w:t>Quantitative and qualitative insights on reach, participation, service quality, and family/provider experiences.</w:t>
            </w:r>
          </w:p>
        </w:tc>
        <w:tc>
          <w:tcPr>
            <w:tcW w:w="3313" w:type="dxa"/>
            <w:tcBorders>
              <w:top w:val="single" w:sz="4" w:space="0" w:color="auto"/>
              <w:left w:val="single" w:sz="4" w:space="0" w:color="auto"/>
              <w:bottom w:val="single" w:sz="4" w:space="0" w:color="auto"/>
              <w:right w:val="single" w:sz="4" w:space="0" w:color="auto"/>
            </w:tcBorders>
          </w:tcPr>
          <w:p w14:paraId="13EB54A3" w14:textId="77777777" w:rsidR="000A5BE1" w:rsidRDefault="000A5BE1" w:rsidP="0072651B">
            <w:r w:rsidRPr="000A5BE1">
              <w:t>Number of reports published on time</w:t>
            </w:r>
          </w:p>
          <w:p w14:paraId="08469F4D" w14:textId="77777777" w:rsidR="000A5BE1" w:rsidRDefault="000A5BE1" w:rsidP="0072651B"/>
          <w:p w14:paraId="1C9AFC52" w14:textId="248A6C5E" w:rsidR="003A7C9F" w:rsidRPr="00216096" w:rsidRDefault="000A5BE1" w:rsidP="0072651B">
            <w:r>
              <w:t>S</w:t>
            </w:r>
            <w:r w:rsidRPr="000A5BE1">
              <w:t>takeholder satisfaction with data clarity</w:t>
            </w:r>
          </w:p>
        </w:tc>
        <w:tc>
          <w:tcPr>
            <w:tcW w:w="1639" w:type="dxa"/>
            <w:tcBorders>
              <w:top w:val="single" w:sz="4" w:space="0" w:color="auto"/>
              <w:left w:val="single" w:sz="4" w:space="0" w:color="auto"/>
              <w:bottom w:val="single" w:sz="4" w:space="0" w:color="auto"/>
              <w:right w:val="single" w:sz="4" w:space="0" w:color="auto"/>
            </w:tcBorders>
          </w:tcPr>
          <w:p w14:paraId="00CE8B97" w14:textId="42076FBB" w:rsidR="003A7C9F" w:rsidRPr="00216096" w:rsidRDefault="000A5BE1" w:rsidP="0072651B">
            <w:pPr>
              <w:jc w:val="center"/>
            </w:pPr>
            <w:r>
              <w:t>Quarterly, beginning Q</w:t>
            </w:r>
            <w:r w:rsidR="004D3550">
              <w:t>1</w:t>
            </w:r>
            <w:r>
              <w:t xml:space="preserve"> 2026</w:t>
            </w:r>
          </w:p>
        </w:tc>
        <w:tc>
          <w:tcPr>
            <w:tcW w:w="2428" w:type="dxa"/>
            <w:tcBorders>
              <w:top w:val="single" w:sz="4" w:space="0" w:color="auto"/>
              <w:left w:val="single" w:sz="4" w:space="0" w:color="auto"/>
              <w:bottom w:val="single" w:sz="4" w:space="0" w:color="auto"/>
              <w:right w:val="single" w:sz="4" w:space="0" w:color="auto"/>
            </w:tcBorders>
          </w:tcPr>
          <w:p w14:paraId="0ECDE35F" w14:textId="4EBEEEF5" w:rsidR="003A7C9F" w:rsidRPr="00216096" w:rsidRDefault="005912A9" w:rsidP="0072651B">
            <w:r>
              <w:t>All Teams to Report Using Standardized Reporting System (AND/OR all associated IBHC workgroups report)</w:t>
            </w:r>
          </w:p>
        </w:tc>
      </w:tr>
      <w:tr w:rsidR="003A7C9F" w:rsidRPr="00216096" w14:paraId="469B922A" w14:textId="77777777" w:rsidTr="00FD031F">
        <w:tc>
          <w:tcPr>
            <w:tcW w:w="1309" w:type="dxa"/>
            <w:tcBorders>
              <w:top w:val="single" w:sz="4" w:space="0" w:color="auto"/>
              <w:left w:val="single" w:sz="4" w:space="0" w:color="auto"/>
              <w:bottom w:val="single" w:sz="4" w:space="0" w:color="auto"/>
              <w:right w:val="single" w:sz="4" w:space="0" w:color="auto"/>
            </w:tcBorders>
          </w:tcPr>
          <w:p w14:paraId="6EBCCBB7" w14:textId="641579C8" w:rsidR="003A7C9F" w:rsidRPr="00216096" w:rsidRDefault="000A5BE1" w:rsidP="0072651B">
            <w:pPr>
              <w:jc w:val="center"/>
            </w:pPr>
            <w:r>
              <w:t>3.a.</w:t>
            </w:r>
          </w:p>
        </w:tc>
        <w:tc>
          <w:tcPr>
            <w:tcW w:w="5441" w:type="dxa"/>
            <w:tcBorders>
              <w:top w:val="single" w:sz="4" w:space="0" w:color="auto"/>
              <w:left w:val="single" w:sz="4" w:space="0" w:color="auto"/>
              <w:bottom w:val="single" w:sz="4" w:space="0" w:color="auto"/>
              <w:right w:val="single" w:sz="4" w:space="0" w:color="auto"/>
            </w:tcBorders>
          </w:tcPr>
          <w:p w14:paraId="5BE00BCD" w14:textId="5F92F5F1" w:rsidR="003A7C9F" w:rsidRPr="00216096" w:rsidRDefault="00433C82" w:rsidP="0072651B">
            <w:r>
              <w:t xml:space="preserve">Up-to-date </w:t>
            </w:r>
            <w:r w:rsidR="004D3550">
              <w:t>f</w:t>
            </w:r>
            <w:r>
              <w:t>ind</w:t>
            </w:r>
            <w:r w:rsidR="004D3550">
              <w:t>h</w:t>
            </w:r>
            <w:r>
              <w:t>elp</w:t>
            </w:r>
            <w:r w:rsidR="004D3550">
              <w:t>i</w:t>
            </w:r>
            <w:r>
              <w:t>daho.org resources and reliable tracking of recruitment, mentorship, and outreach.</w:t>
            </w:r>
          </w:p>
        </w:tc>
        <w:tc>
          <w:tcPr>
            <w:tcW w:w="3313" w:type="dxa"/>
            <w:tcBorders>
              <w:top w:val="single" w:sz="4" w:space="0" w:color="auto"/>
              <w:left w:val="single" w:sz="4" w:space="0" w:color="auto"/>
              <w:bottom w:val="single" w:sz="4" w:space="0" w:color="auto"/>
              <w:right w:val="single" w:sz="4" w:space="0" w:color="auto"/>
            </w:tcBorders>
          </w:tcPr>
          <w:p w14:paraId="2CA3F1A0" w14:textId="77777777" w:rsidR="00433C82" w:rsidRDefault="00433C82" w:rsidP="0072651B">
            <w:r w:rsidRPr="00433C82">
              <w:t>% of listings reviewed/updated quarterly</w:t>
            </w:r>
          </w:p>
          <w:p w14:paraId="52BD9E95" w14:textId="77777777" w:rsidR="00433C82" w:rsidRDefault="00433C82" w:rsidP="0072651B"/>
          <w:p w14:paraId="6D341E26" w14:textId="0F4F71F3" w:rsidR="00433C82" w:rsidRDefault="000E4BDD" w:rsidP="0072651B">
            <w:r>
              <w:t>findhelpidaho.org r</w:t>
            </w:r>
            <w:r w:rsidR="00433C82" w:rsidRPr="00433C82">
              <w:t>ecruitment success metrics</w:t>
            </w:r>
          </w:p>
          <w:p w14:paraId="59FB44FF" w14:textId="77777777" w:rsidR="00433C82" w:rsidRDefault="00433C82" w:rsidP="0072651B"/>
          <w:p w14:paraId="7881AD13" w14:textId="77777777" w:rsidR="00433C82" w:rsidRDefault="00433C82" w:rsidP="0072651B">
            <w:r w:rsidRPr="00433C82">
              <w:t>Resource utilization rates</w:t>
            </w:r>
          </w:p>
          <w:p w14:paraId="377B8897" w14:textId="77777777" w:rsidR="00433C82" w:rsidRDefault="00433C82" w:rsidP="0072651B"/>
          <w:p w14:paraId="3D319150" w14:textId="1933E3D2" w:rsidR="003A7C9F" w:rsidRPr="00216096" w:rsidRDefault="00433C82" w:rsidP="0072651B">
            <w:r w:rsidRPr="00433C82">
              <w:t>Accuracy of tracking tools</w:t>
            </w:r>
          </w:p>
        </w:tc>
        <w:tc>
          <w:tcPr>
            <w:tcW w:w="1639" w:type="dxa"/>
            <w:tcBorders>
              <w:top w:val="single" w:sz="4" w:space="0" w:color="auto"/>
              <w:left w:val="single" w:sz="4" w:space="0" w:color="auto"/>
              <w:bottom w:val="single" w:sz="4" w:space="0" w:color="auto"/>
              <w:right w:val="single" w:sz="4" w:space="0" w:color="auto"/>
            </w:tcBorders>
          </w:tcPr>
          <w:p w14:paraId="31A07BBC" w14:textId="6F2A67BD" w:rsidR="003A7C9F" w:rsidRPr="00216096" w:rsidRDefault="000E4BDD" w:rsidP="0072651B">
            <w:pPr>
              <w:jc w:val="center"/>
            </w:pPr>
            <w:r>
              <w:t>Quarterly, beginning Q1 2026</w:t>
            </w:r>
          </w:p>
        </w:tc>
        <w:tc>
          <w:tcPr>
            <w:tcW w:w="2428" w:type="dxa"/>
            <w:tcBorders>
              <w:top w:val="single" w:sz="4" w:space="0" w:color="auto"/>
              <w:left w:val="single" w:sz="4" w:space="0" w:color="auto"/>
              <w:bottom w:val="single" w:sz="4" w:space="0" w:color="auto"/>
              <w:right w:val="single" w:sz="4" w:space="0" w:color="auto"/>
            </w:tcBorders>
          </w:tcPr>
          <w:p w14:paraId="74B7B4AF" w14:textId="34F66994" w:rsidR="003A7C9F" w:rsidRPr="00216096" w:rsidRDefault="005912A9" w:rsidP="0072651B">
            <w:r>
              <w:t>All Teams to Report Using Standardized Reporting System (AND/OR all associated IBHC workgroups report)</w:t>
            </w:r>
          </w:p>
        </w:tc>
      </w:tr>
      <w:tr w:rsidR="003A7C9F" w:rsidRPr="00216096" w14:paraId="765032A0" w14:textId="77777777" w:rsidTr="00FD031F">
        <w:tc>
          <w:tcPr>
            <w:tcW w:w="1309" w:type="dxa"/>
            <w:tcBorders>
              <w:top w:val="single" w:sz="4" w:space="0" w:color="auto"/>
              <w:left w:val="single" w:sz="4" w:space="0" w:color="auto"/>
              <w:bottom w:val="single" w:sz="4" w:space="0" w:color="auto"/>
              <w:right w:val="single" w:sz="4" w:space="0" w:color="auto"/>
            </w:tcBorders>
          </w:tcPr>
          <w:p w14:paraId="59432102" w14:textId="00BC4E8E" w:rsidR="003A7C9F" w:rsidRPr="00216096" w:rsidRDefault="00CB7C6D" w:rsidP="0072651B">
            <w:pPr>
              <w:jc w:val="center"/>
            </w:pPr>
            <w:r>
              <w:t>4.a.</w:t>
            </w:r>
          </w:p>
        </w:tc>
        <w:tc>
          <w:tcPr>
            <w:tcW w:w="5441" w:type="dxa"/>
            <w:tcBorders>
              <w:top w:val="single" w:sz="4" w:space="0" w:color="auto"/>
              <w:left w:val="single" w:sz="4" w:space="0" w:color="auto"/>
              <w:bottom w:val="single" w:sz="4" w:space="0" w:color="auto"/>
              <w:right w:val="single" w:sz="4" w:space="0" w:color="auto"/>
            </w:tcBorders>
          </w:tcPr>
          <w:p w14:paraId="7F563C10" w14:textId="7640CC86" w:rsidR="003A7C9F" w:rsidRPr="00216096" w:rsidRDefault="004C5806" w:rsidP="0072651B">
            <w:r w:rsidRPr="004C5806">
              <w:t>Evidence-based adjustments to programs and outreach to increase engagement, resilience, and educational continuity.</w:t>
            </w:r>
          </w:p>
        </w:tc>
        <w:tc>
          <w:tcPr>
            <w:tcW w:w="3313" w:type="dxa"/>
            <w:tcBorders>
              <w:top w:val="single" w:sz="4" w:space="0" w:color="auto"/>
              <w:left w:val="single" w:sz="4" w:space="0" w:color="auto"/>
              <w:bottom w:val="single" w:sz="4" w:space="0" w:color="auto"/>
              <w:right w:val="single" w:sz="4" w:space="0" w:color="auto"/>
            </w:tcBorders>
          </w:tcPr>
          <w:p w14:paraId="6514D6F6" w14:textId="77777777" w:rsidR="004C5806" w:rsidRDefault="004C5806" w:rsidP="0072651B">
            <w:r w:rsidRPr="004C5806">
              <w:t>Number of recommendations generated</w:t>
            </w:r>
          </w:p>
          <w:p w14:paraId="4A121C9C" w14:textId="77777777" w:rsidR="004C5806" w:rsidRDefault="004C5806" w:rsidP="0072651B"/>
          <w:p w14:paraId="02E4770A" w14:textId="77777777" w:rsidR="004C5806" w:rsidRDefault="004C5806" w:rsidP="0072651B">
            <w:r w:rsidRPr="004C5806">
              <w:t>% of recommendations adopted</w:t>
            </w:r>
          </w:p>
          <w:p w14:paraId="44220431" w14:textId="77777777" w:rsidR="004C5806" w:rsidRDefault="004C5806" w:rsidP="0072651B"/>
          <w:p w14:paraId="40A0BAA9" w14:textId="77777777" w:rsidR="004C5806" w:rsidRDefault="004C5806" w:rsidP="0072651B">
            <w:r w:rsidRPr="004C5806">
              <w:t>Changes implemented based on evaluation</w:t>
            </w:r>
          </w:p>
          <w:p w14:paraId="50B32322" w14:textId="77777777" w:rsidR="004C5806" w:rsidRDefault="004C5806" w:rsidP="0072651B"/>
          <w:p w14:paraId="2A4B390F" w14:textId="0357BC14" w:rsidR="003A7C9F" w:rsidRPr="00216096" w:rsidRDefault="004C5806" w:rsidP="0072651B">
            <w:r w:rsidRPr="004C5806">
              <w:t>Stakeholder review outcomes from quarterly meetings</w:t>
            </w:r>
          </w:p>
        </w:tc>
        <w:tc>
          <w:tcPr>
            <w:tcW w:w="1639" w:type="dxa"/>
            <w:tcBorders>
              <w:top w:val="single" w:sz="4" w:space="0" w:color="auto"/>
              <w:left w:val="single" w:sz="4" w:space="0" w:color="auto"/>
              <w:bottom w:val="single" w:sz="4" w:space="0" w:color="auto"/>
              <w:right w:val="single" w:sz="4" w:space="0" w:color="auto"/>
            </w:tcBorders>
          </w:tcPr>
          <w:p w14:paraId="055384BF" w14:textId="188B859D" w:rsidR="003A7C9F" w:rsidRDefault="005C47B2" w:rsidP="0072651B">
            <w:pPr>
              <w:jc w:val="center"/>
            </w:pPr>
            <w:r>
              <w:t>Q4 Annually</w:t>
            </w:r>
          </w:p>
          <w:p w14:paraId="5B22C770" w14:textId="281157F8" w:rsidR="00A32287" w:rsidRDefault="00A32287" w:rsidP="0072651B">
            <w:pPr>
              <w:jc w:val="center"/>
            </w:pPr>
            <w:r>
              <w:t>2026-2028</w:t>
            </w:r>
          </w:p>
          <w:p w14:paraId="22D8C90C" w14:textId="518F5B98" w:rsidR="005C47B2" w:rsidRPr="00216096" w:rsidRDefault="005C47B2" w:rsidP="0072651B">
            <w:pPr>
              <w:jc w:val="center"/>
            </w:pPr>
          </w:p>
        </w:tc>
        <w:tc>
          <w:tcPr>
            <w:tcW w:w="2428" w:type="dxa"/>
            <w:tcBorders>
              <w:top w:val="single" w:sz="4" w:space="0" w:color="auto"/>
              <w:left w:val="single" w:sz="4" w:space="0" w:color="auto"/>
              <w:bottom w:val="single" w:sz="4" w:space="0" w:color="auto"/>
              <w:right w:val="single" w:sz="4" w:space="0" w:color="auto"/>
            </w:tcBorders>
          </w:tcPr>
          <w:p w14:paraId="71A5879B" w14:textId="629882E5" w:rsidR="003A7C9F" w:rsidRPr="00216096" w:rsidRDefault="00C51197" w:rsidP="0072651B">
            <w:r>
              <w:t>All Teams to Report Using Standardized Reporting System (AND/OR all associated IBHC workgroups report)</w:t>
            </w:r>
          </w:p>
        </w:tc>
      </w:tr>
    </w:tbl>
    <w:p w14:paraId="1A681173" w14:textId="77777777" w:rsidR="003A7C9F" w:rsidRDefault="003A7C9F" w:rsidP="002E0F46"/>
    <w:tbl>
      <w:tblPr>
        <w:tblStyle w:val="TableGrid"/>
        <w:tblW w:w="14130" w:type="dxa"/>
        <w:tblInd w:w="-635" w:type="dxa"/>
        <w:tblLook w:val="04A0" w:firstRow="1" w:lastRow="0" w:firstColumn="1" w:lastColumn="0" w:noHBand="0" w:noVBand="1"/>
      </w:tblPr>
      <w:tblGrid>
        <w:gridCol w:w="7110"/>
        <w:gridCol w:w="7020"/>
      </w:tblGrid>
      <w:tr w:rsidR="00764A01" w14:paraId="71880265" w14:textId="77777777" w:rsidTr="009C2D72">
        <w:tc>
          <w:tcPr>
            <w:tcW w:w="14130" w:type="dxa"/>
            <w:gridSpan w:val="2"/>
            <w:shd w:val="clear" w:color="auto" w:fill="FAFDC5"/>
          </w:tcPr>
          <w:p w14:paraId="5664BBDD" w14:textId="237EA391" w:rsidR="00764A01" w:rsidRDefault="00764A01" w:rsidP="0072651B">
            <w:pPr>
              <w:jc w:val="center"/>
            </w:pPr>
            <w:r>
              <w:rPr>
                <w:b/>
                <w:bCs/>
                <w:sz w:val="28"/>
                <w:szCs w:val="28"/>
              </w:rPr>
              <w:t>ACTION ITEM #</w:t>
            </w:r>
            <w:r w:rsidR="006D6E23">
              <w:rPr>
                <w:b/>
                <w:bCs/>
                <w:sz w:val="28"/>
                <w:szCs w:val="28"/>
              </w:rPr>
              <w:t>3</w:t>
            </w:r>
            <w:r>
              <w:rPr>
                <w:b/>
                <w:bCs/>
                <w:sz w:val="28"/>
                <w:szCs w:val="28"/>
              </w:rPr>
              <w:t xml:space="preserve"> TEAM LEAD</w:t>
            </w:r>
          </w:p>
        </w:tc>
      </w:tr>
      <w:tr w:rsidR="00764A01" w14:paraId="6A4D88C5" w14:textId="77777777" w:rsidTr="009C2D72">
        <w:tc>
          <w:tcPr>
            <w:tcW w:w="7110" w:type="dxa"/>
          </w:tcPr>
          <w:p w14:paraId="09D0D93A" w14:textId="34D35695" w:rsidR="002176A5" w:rsidRDefault="002176A5" w:rsidP="0072651B">
            <w:r w:rsidRPr="002176A5">
              <w:rPr>
                <w:highlight w:val="yellow"/>
              </w:rPr>
              <w:t>Evaluation Team Lead</w:t>
            </w:r>
            <w:r>
              <w:t>s?</w:t>
            </w:r>
          </w:p>
        </w:tc>
        <w:tc>
          <w:tcPr>
            <w:tcW w:w="7020" w:type="dxa"/>
          </w:tcPr>
          <w:p w14:paraId="2C2A355A" w14:textId="78DB0441" w:rsidR="00764A01" w:rsidRDefault="00764A01" w:rsidP="0072651B"/>
        </w:tc>
      </w:tr>
      <w:tr w:rsidR="002176A5" w14:paraId="1E9E78FE" w14:textId="77777777" w:rsidTr="009C2D72">
        <w:tc>
          <w:tcPr>
            <w:tcW w:w="7110" w:type="dxa"/>
          </w:tcPr>
          <w:p w14:paraId="0FA8C434" w14:textId="7AD72DEA" w:rsidR="002176A5" w:rsidRPr="002176A5" w:rsidRDefault="002176A5" w:rsidP="0072651B">
            <w:pPr>
              <w:rPr>
                <w:highlight w:val="yellow"/>
              </w:rPr>
            </w:pPr>
            <w:r>
              <w:rPr>
                <w:highlight w:val="yellow"/>
              </w:rPr>
              <w:t>Casie Jones, DHW</w:t>
            </w:r>
          </w:p>
        </w:tc>
        <w:tc>
          <w:tcPr>
            <w:tcW w:w="7020" w:type="dxa"/>
          </w:tcPr>
          <w:p w14:paraId="587BC0C0" w14:textId="77777777" w:rsidR="002176A5" w:rsidRDefault="002176A5" w:rsidP="0072651B"/>
        </w:tc>
      </w:tr>
      <w:tr w:rsidR="00764A01" w14:paraId="75A82FFA" w14:textId="77777777" w:rsidTr="009C2D72">
        <w:tc>
          <w:tcPr>
            <w:tcW w:w="14130" w:type="dxa"/>
            <w:gridSpan w:val="2"/>
            <w:shd w:val="clear" w:color="auto" w:fill="FAFDC5"/>
          </w:tcPr>
          <w:p w14:paraId="3B84EDEB" w14:textId="3A0BE489" w:rsidR="00764A01" w:rsidRDefault="00764A01" w:rsidP="0072651B">
            <w:pPr>
              <w:jc w:val="center"/>
            </w:pPr>
            <w:r w:rsidRPr="00121844">
              <w:rPr>
                <w:b/>
                <w:bCs/>
                <w:sz w:val="28"/>
                <w:szCs w:val="28"/>
              </w:rPr>
              <w:t>OTHER KEY IMPLEMENTATION STAFF FOR ACTION ITEM #</w:t>
            </w:r>
            <w:r w:rsidR="006D6E23">
              <w:rPr>
                <w:b/>
                <w:bCs/>
                <w:sz w:val="28"/>
                <w:szCs w:val="28"/>
              </w:rPr>
              <w:t>3</w:t>
            </w:r>
          </w:p>
        </w:tc>
      </w:tr>
      <w:tr w:rsidR="00764A01" w14:paraId="53E93E23" w14:textId="77777777" w:rsidTr="009C2D72">
        <w:tc>
          <w:tcPr>
            <w:tcW w:w="7110" w:type="dxa"/>
          </w:tcPr>
          <w:p w14:paraId="50458155" w14:textId="31D560E1" w:rsidR="00764A01" w:rsidRDefault="0080017E" w:rsidP="0072651B">
            <w:r>
              <w:t xml:space="preserve">Add team </w:t>
            </w:r>
          </w:p>
        </w:tc>
        <w:tc>
          <w:tcPr>
            <w:tcW w:w="7020" w:type="dxa"/>
          </w:tcPr>
          <w:p w14:paraId="157F68EE" w14:textId="0D2F8137" w:rsidR="00764A01" w:rsidRDefault="00764A01" w:rsidP="0072651B"/>
        </w:tc>
      </w:tr>
      <w:tr w:rsidR="00764A01" w14:paraId="4D77AAC8" w14:textId="77777777" w:rsidTr="009C2D72">
        <w:tc>
          <w:tcPr>
            <w:tcW w:w="7110" w:type="dxa"/>
          </w:tcPr>
          <w:p w14:paraId="3601B017" w14:textId="62C07AAF" w:rsidR="00764A01" w:rsidRDefault="00764A01" w:rsidP="0072651B"/>
        </w:tc>
        <w:tc>
          <w:tcPr>
            <w:tcW w:w="7020" w:type="dxa"/>
          </w:tcPr>
          <w:p w14:paraId="79CD20FE" w14:textId="608B2816" w:rsidR="00764A01" w:rsidRDefault="00764A01" w:rsidP="0072651B"/>
        </w:tc>
      </w:tr>
      <w:tr w:rsidR="00764A01" w14:paraId="0CF39261" w14:textId="77777777" w:rsidTr="009C2D72">
        <w:tc>
          <w:tcPr>
            <w:tcW w:w="14130" w:type="dxa"/>
            <w:gridSpan w:val="2"/>
            <w:shd w:val="clear" w:color="auto" w:fill="FAFDC5"/>
          </w:tcPr>
          <w:p w14:paraId="272D3915" w14:textId="632BDE22" w:rsidR="00764A01" w:rsidRPr="00121844" w:rsidRDefault="00764A01" w:rsidP="0072651B">
            <w:pPr>
              <w:jc w:val="center"/>
              <w:rPr>
                <w:sz w:val="24"/>
                <w:szCs w:val="24"/>
              </w:rPr>
            </w:pPr>
            <w:r w:rsidRPr="00121844">
              <w:rPr>
                <w:b/>
                <w:bCs/>
                <w:sz w:val="28"/>
                <w:szCs w:val="28"/>
              </w:rPr>
              <w:lastRenderedPageBreak/>
              <w:t>CONSULTING STAKEHOLDERS FOR ACTION ITEM #</w:t>
            </w:r>
            <w:r w:rsidR="006D6E23">
              <w:rPr>
                <w:b/>
                <w:bCs/>
                <w:sz w:val="28"/>
                <w:szCs w:val="28"/>
              </w:rPr>
              <w:t>3</w:t>
            </w:r>
          </w:p>
        </w:tc>
      </w:tr>
      <w:tr w:rsidR="00764A01" w14:paraId="6BCBA2D7" w14:textId="77777777" w:rsidTr="009C2D72">
        <w:tc>
          <w:tcPr>
            <w:tcW w:w="14130" w:type="dxa"/>
            <w:gridSpan w:val="2"/>
            <w:shd w:val="clear" w:color="auto" w:fill="auto"/>
          </w:tcPr>
          <w:p w14:paraId="0420E679" w14:textId="77777777" w:rsidR="00215CEF" w:rsidRPr="00021646" w:rsidRDefault="00215CEF" w:rsidP="00215CEF">
            <w:r>
              <w:t xml:space="preserve">Jen Haddad &amp; Heidi Smith, </w:t>
            </w:r>
            <w:r w:rsidRPr="00021646">
              <w:t>DHW 211 and Navigation Managers</w:t>
            </w:r>
          </w:p>
          <w:p w14:paraId="7D367051" w14:textId="77777777" w:rsidR="00215CEF" w:rsidRPr="00021646" w:rsidRDefault="00215CEF" w:rsidP="00215CEF">
            <w:r>
              <w:t xml:space="preserve">Sage Dixon, </w:t>
            </w:r>
            <w:r w:rsidRPr="00021646">
              <w:t>DHW Regional Director of Faith Based Initiatives</w:t>
            </w:r>
          </w:p>
          <w:p w14:paraId="2C7FD4C1" w14:textId="77777777" w:rsidR="00215CEF" w:rsidRDefault="00215CEF" w:rsidP="00215CEF">
            <w:pPr>
              <w:rPr>
                <w:b/>
                <w:bCs/>
                <w:sz w:val="28"/>
                <w:szCs w:val="28"/>
              </w:rPr>
            </w:pPr>
            <w:r w:rsidRPr="002E3004">
              <w:t>Andrew Stinson,</w:t>
            </w:r>
            <w:r>
              <w:rPr>
                <w:b/>
                <w:bCs/>
                <w:sz w:val="28"/>
                <w:szCs w:val="28"/>
              </w:rPr>
              <w:t xml:space="preserve"> </w:t>
            </w:r>
            <w:r w:rsidRPr="002E3004">
              <w:t>Eastern Washington University</w:t>
            </w:r>
            <w:r>
              <w:t xml:space="preserve"> &amp; Fostering Idaho Partnerships</w:t>
            </w:r>
            <w:r>
              <w:rPr>
                <w:b/>
                <w:bCs/>
                <w:sz w:val="28"/>
                <w:szCs w:val="28"/>
              </w:rPr>
              <w:t xml:space="preserve"> </w:t>
            </w:r>
          </w:p>
          <w:p w14:paraId="167838ED" w14:textId="77777777" w:rsidR="00764A01" w:rsidRDefault="00215CEF" w:rsidP="00215CEF">
            <w:r>
              <w:t>Roger Sherman, Idaho Children's Trust Fund</w:t>
            </w:r>
          </w:p>
          <w:p w14:paraId="1D2C8FA7" w14:textId="77777777" w:rsidR="005D2241" w:rsidRDefault="005D2241" w:rsidP="005D2241">
            <w:pPr>
              <w:rPr>
                <w:bCs/>
              </w:rPr>
            </w:pPr>
            <w:r>
              <w:rPr>
                <w:bCs/>
              </w:rPr>
              <w:t xml:space="preserve">Anne Wolverton &amp; Nylene </w:t>
            </w:r>
            <w:proofErr w:type="spellStart"/>
            <w:r>
              <w:rPr>
                <w:bCs/>
              </w:rPr>
              <w:t>Wantulok</w:t>
            </w:r>
            <w:proofErr w:type="spellEnd"/>
            <w:r>
              <w:rPr>
                <w:bCs/>
              </w:rPr>
              <w:t>, f</w:t>
            </w:r>
            <w:r w:rsidRPr="00A33228">
              <w:rPr>
                <w:bCs/>
              </w:rPr>
              <w:t>indhelpidaho.org</w:t>
            </w:r>
            <w:r>
              <w:rPr>
                <w:bCs/>
              </w:rPr>
              <w:t>/</w:t>
            </w:r>
            <w:r w:rsidRPr="00A33228">
              <w:rPr>
                <w:bCs/>
              </w:rPr>
              <w:t>United Way</w:t>
            </w:r>
          </w:p>
          <w:p w14:paraId="77434C1B" w14:textId="5570CE60" w:rsidR="005D2241" w:rsidRPr="00C06FD1" w:rsidRDefault="005D2241" w:rsidP="005C1283"/>
        </w:tc>
      </w:tr>
      <w:tr w:rsidR="00764A01" w14:paraId="040DE398" w14:textId="77777777" w:rsidTr="009C2D72">
        <w:tc>
          <w:tcPr>
            <w:tcW w:w="14130" w:type="dxa"/>
            <w:gridSpan w:val="2"/>
            <w:shd w:val="clear" w:color="auto" w:fill="FAFDC5"/>
          </w:tcPr>
          <w:p w14:paraId="7E32F5D5" w14:textId="7F0448A3" w:rsidR="00764A01" w:rsidRPr="00121844" w:rsidRDefault="00764A01" w:rsidP="0072651B">
            <w:pPr>
              <w:jc w:val="center"/>
              <w:rPr>
                <w:b/>
                <w:bCs/>
                <w:sz w:val="28"/>
                <w:szCs w:val="28"/>
              </w:rPr>
            </w:pPr>
            <w:r>
              <w:rPr>
                <w:b/>
                <w:bCs/>
                <w:sz w:val="28"/>
                <w:szCs w:val="28"/>
              </w:rPr>
              <w:t>RESOURCES, RISKS, AND ADDITIONAL INFORMATION FOR ACTION ITEM #</w:t>
            </w:r>
            <w:r w:rsidR="006D6E23">
              <w:rPr>
                <w:b/>
                <w:bCs/>
                <w:sz w:val="28"/>
                <w:szCs w:val="28"/>
              </w:rPr>
              <w:t>3</w:t>
            </w:r>
          </w:p>
        </w:tc>
      </w:tr>
      <w:tr w:rsidR="00764A01" w:rsidRPr="00C06FD1" w14:paraId="07998BDB" w14:textId="77777777" w:rsidTr="009C2D72">
        <w:tc>
          <w:tcPr>
            <w:tcW w:w="14130" w:type="dxa"/>
            <w:gridSpan w:val="2"/>
            <w:shd w:val="clear" w:color="auto" w:fill="auto"/>
          </w:tcPr>
          <w:p w14:paraId="709C907B" w14:textId="74B5080C" w:rsidR="003B445F" w:rsidRDefault="003B445F" w:rsidP="003B445F">
            <w:pPr>
              <w:spacing w:before="100" w:beforeAutospacing="1" w:after="100" w:afterAutospacing="1"/>
              <w:rPr>
                <w:rFonts w:eastAsia="Times New Roman" w:cs="Times New Roman"/>
                <w:b/>
                <w:bCs/>
                <w:kern w:val="0"/>
                <w:sz w:val="24"/>
                <w:szCs w:val="24"/>
                <w14:ligatures w14:val="none"/>
              </w:rPr>
            </w:pPr>
            <w:r w:rsidRPr="003B445F">
              <w:rPr>
                <w:rFonts w:eastAsia="Times New Roman" w:cs="Times New Roman"/>
                <w:b/>
                <w:bCs/>
                <w:kern w:val="0"/>
                <w:sz w:val="24"/>
                <w:szCs w:val="24"/>
                <w14:ligatures w14:val="none"/>
              </w:rPr>
              <w:t xml:space="preserve">Resources Required for Sustainability </w:t>
            </w:r>
          </w:p>
          <w:p w14:paraId="79E1DB39" w14:textId="0EA70288" w:rsidR="003B445F" w:rsidRPr="003B445F" w:rsidRDefault="003B445F" w:rsidP="00711477">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Staffing &amp; Leadership</w:t>
            </w:r>
            <w:r>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DHW evaluation team to lead framework development and oversee data collection</w:t>
            </w:r>
            <w:r w:rsidR="00711477">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IT and dashboard support staff to design, maintain, and update integrated reporting systems</w:t>
            </w:r>
            <w:r w:rsidR="00711477">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Program staff across mentorship, caregiver support, academic continuity, and faith-based initiatives to provide data and feedback</w:t>
            </w:r>
            <w:r w:rsidR="00711477">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Community partners and faith-based organizations to provide input, participate in surveys, and support stakeholder engagement</w:t>
            </w:r>
            <w:r w:rsidR="00711477">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Communications and outreach staff for sharing findings and promoting evaluation participation.</w:t>
            </w:r>
          </w:p>
          <w:p w14:paraId="679E2B76" w14:textId="66C6BC99" w:rsidR="003B445F" w:rsidRPr="003B445F" w:rsidRDefault="003B445F" w:rsidP="00DC4F45">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Technology &amp; Platforms</w:t>
            </w:r>
            <w:r w:rsidR="00DC4F45">
              <w:rPr>
                <w:rFonts w:eastAsia="Times New Roman" w:cs="Times New Roman"/>
                <w:b/>
                <w:bCs/>
                <w:kern w:val="0"/>
                <w:sz w:val="24"/>
                <w:szCs w:val="24"/>
                <w14:ligatures w14:val="none"/>
              </w:rPr>
              <w:t xml:space="preserve">: </w:t>
            </w:r>
            <w:r w:rsidR="00DC4F45">
              <w:rPr>
                <w:rFonts w:eastAsia="Times New Roman" w:cs="Times New Roman"/>
                <w:kern w:val="0"/>
                <w:sz w:val="24"/>
                <w:szCs w:val="24"/>
                <w14:ligatures w14:val="none"/>
              </w:rPr>
              <w:t>f</w:t>
            </w:r>
            <w:r w:rsidRPr="003B445F">
              <w:rPr>
                <w:rFonts w:eastAsia="Times New Roman" w:cs="Times New Roman"/>
                <w:kern w:val="0"/>
                <w:sz w:val="24"/>
                <w:szCs w:val="24"/>
                <w14:ligatures w14:val="none"/>
              </w:rPr>
              <w:t>ind</w:t>
            </w:r>
            <w:r w:rsidR="00DC4F45">
              <w:rPr>
                <w:rFonts w:eastAsia="Times New Roman" w:cs="Times New Roman"/>
                <w:kern w:val="0"/>
                <w:sz w:val="24"/>
                <w:szCs w:val="24"/>
                <w14:ligatures w14:val="none"/>
              </w:rPr>
              <w:t>h</w:t>
            </w:r>
            <w:r w:rsidRPr="003B445F">
              <w:rPr>
                <w:rFonts w:eastAsia="Times New Roman" w:cs="Times New Roman"/>
                <w:kern w:val="0"/>
                <w:sz w:val="24"/>
                <w:szCs w:val="24"/>
                <w14:ligatures w14:val="none"/>
              </w:rPr>
              <w:t>elp</w:t>
            </w:r>
            <w:r w:rsidR="00DC4F45">
              <w:rPr>
                <w:rFonts w:eastAsia="Times New Roman" w:cs="Times New Roman"/>
                <w:kern w:val="0"/>
                <w:sz w:val="24"/>
                <w:szCs w:val="24"/>
                <w14:ligatures w14:val="none"/>
              </w:rPr>
              <w:t>i</w:t>
            </w:r>
            <w:r w:rsidRPr="003B445F">
              <w:rPr>
                <w:rFonts w:eastAsia="Times New Roman" w:cs="Times New Roman"/>
                <w:kern w:val="0"/>
                <w:sz w:val="24"/>
                <w:szCs w:val="24"/>
                <w14:ligatures w14:val="none"/>
              </w:rPr>
              <w:t>daho.org and the faith-based community platform as data sources and engagement tools</w:t>
            </w:r>
            <w:r w:rsidR="00DC4F45">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Secure data collection and storage systems capable of managing confidential family and program information</w:t>
            </w:r>
            <w:r w:rsidR="00DC4F45">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Dashboards and analytics software to visualize metrics, trends, and program outcomes</w:t>
            </w:r>
            <w:r w:rsidR="00DC4F45">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Survey and focus group tools for qualitative and quantitative feedback.</w:t>
            </w:r>
          </w:p>
          <w:p w14:paraId="0E97F9A4" w14:textId="052FC9B0" w:rsidR="003B445F" w:rsidRPr="003B445F" w:rsidRDefault="003B445F" w:rsidP="00F85BF1">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Funding &amp; Operational Support</w:t>
            </w:r>
            <w:r w:rsidR="00DC4F45">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State or federal funding for evaluation, dashboard development, and ongoing operational costs</w:t>
            </w:r>
            <w:r w:rsidR="00F85BF1">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In-kind support from community partners for survey administration, focus groups, and stakeholder meetings</w:t>
            </w:r>
            <w:r w:rsidR="00F85BF1">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Administrative support for coordination, scheduling, and reporting.</w:t>
            </w:r>
          </w:p>
          <w:p w14:paraId="0D7B89CC" w14:textId="1BFD9668" w:rsidR="003B445F" w:rsidRPr="003B445F" w:rsidRDefault="003B445F" w:rsidP="00F85BF1">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Processes &amp; Documentation</w:t>
            </w:r>
            <w:r w:rsidR="00F85BF1">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Standardized reporting templates for all participating programs</w:t>
            </w:r>
            <w:r w:rsidR="00F85BF1">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Guidelines for quarterly data submission and review</w:t>
            </w:r>
            <w:r w:rsidR="00F85BF1">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Protocols for maintaining accurate and current resource listings</w:t>
            </w:r>
            <w:r w:rsidR="00F85BF1">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Procedures for integrating findings into program adjustments and strategic decisions.</w:t>
            </w:r>
          </w:p>
          <w:p w14:paraId="63665DAC" w14:textId="116E7788" w:rsidR="003B445F" w:rsidRPr="003B445F" w:rsidRDefault="003B445F" w:rsidP="003B445F">
            <w:pPr>
              <w:spacing w:before="100" w:beforeAutospacing="1" w:after="100" w:afterAutospacing="1"/>
              <w:rPr>
                <w:rFonts w:eastAsia="Times New Roman" w:cs="Times New Roman"/>
                <w:b/>
                <w:bCs/>
                <w:kern w:val="0"/>
                <w:sz w:val="36"/>
                <w:szCs w:val="36"/>
                <w14:ligatures w14:val="none"/>
              </w:rPr>
            </w:pPr>
            <w:r>
              <w:rPr>
                <w:rFonts w:eastAsia="Times New Roman" w:cs="Times New Roman"/>
                <w:b/>
                <w:bCs/>
                <w:kern w:val="0"/>
                <w:sz w:val="24"/>
                <w:szCs w:val="24"/>
                <w14:ligatures w14:val="none"/>
              </w:rPr>
              <w:t xml:space="preserve">Key </w:t>
            </w:r>
            <w:r w:rsidRPr="00B12922">
              <w:rPr>
                <w:rFonts w:eastAsia="Times New Roman" w:cs="Times New Roman"/>
                <w:b/>
                <w:bCs/>
                <w:kern w:val="0"/>
                <w:sz w:val="24"/>
                <w:szCs w:val="24"/>
                <w14:ligatures w14:val="none"/>
              </w:rPr>
              <w:t>Risks</w:t>
            </w:r>
            <w:r>
              <w:rPr>
                <w:rFonts w:eastAsia="Times New Roman" w:cs="Times New Roman"/>
                <w:b/>
                <w:bCs/>
                <w:kern w:val="0"/>
                <w:sz w:val="24"/>
                <w:szCs w:val="24"/>
                <w14:ligatures w14:val="none"/>
              </w:rPr>
              <w:t xml:space="preserve"> and Challenges to Anticipate and Address </w:t>
            </w:r>
          </w:p>
          <w:p w14:paraId="38A91513" w14:textId="2CF0C212" w:rsidR="003B445F" w:rsidRPr="003B445F" w:rsidRDefault="003B445F" w:rsidP="00F86592">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lastRenderedPageBreak/>
              <w:t>Technical &amp; System Risks</w:t>
            </w:r>
            <w:r w:rsidR="00F85BF1">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 xml:space="preserve">Delays or technical issues with dashboard development or integration with </w:t>
            </w:r>
            <w:r w:rsidR="00F85BF1">
              <w:rPr>
                <w:rFonts w:eastAsia="Times New Roman" w:cs="Times New Roman"/>
                <w:kern w:val="0"/>
                <w:sz w:val="24"/>
                <w:szCs w:val="24"/>
                <w14:ligatures w14:val="none"/>
              </w:rPr>
              <w:t>f</w:t>
            </w:r>
            <w:r w:rsidRPr="003B445F">
              <w:rPr>
                <w:rFonts w:eastAsia="Times New Roman" w:cs="Times New Roman"/>
                <w:kern w:val="0"/>
                <w:sz w:val="24"/>
                <w:szCs w:val="24"/>
                <w14:ligatures w14:val="none"/>
              </w:rPr>
              <w:t>ind</w:t>
            </w:r>
            <w:r w:rsidR="00F85BF1">
              <w:rPr>
                <w:rFonts w:eastAsia="Times New Roman" w:cs="Times New Roman"/>
                <w:kern w:val="0"/>
                <w:sz w:val="24"/>
                <w:szCs w:val="24"/>
                <w14:ligatures w14:val="none"/>
              </w:rPr>
              <w:t>h</w:t>
            </w:r>
            <w:r w:rsidRPr="003B445F">
              <w:rPr>
                <w:rFonts w:eastAsia="Times New Roman" w:cs="Times New Roman"/>
                <w:kern w:val="0"/>
                <w:sz w:val="24"/>
                <w:szCs w:val="24"/>
                <w14:ligatures w14:val="none"/>
              </w:rPr>
              <w:t>elp</w:t>
            </w:r>
            <w:r w:rsidR="00F85BF1">
              <w:rPr>
                <w:rFonts w:eastAsia="Times New Roman" w:cs="Times New Roman"/>
                <w:kern w:val="0"/>
                <w:sz w:val="24"/>
                <w:szCs w:val="24"/>
                <w14:ligatures w14:val="none"/>
              </w:rPr>
              <w:t>i</w:t>
            </w:r>
            <w:r w:rsidRPr="003B445F">
              <w:rPr>
                <w:rFonts w:eastAsia="Times New Roman" w:cs="Times New Roman"/>
                <w:kern w:val="0"/>
                <w:sz w:val="24"/>
                <w:szCs w:val="24"/>
                <w14:ligatures w14:val="none"/>
              </w:rPr>
              <w:t>daho.org and the faith-based platform</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Data privacy and security risks when handling sensitive family and program information</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Inconsistent or incomplete data entry across programs leading to inaccurate reporting</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Potential platform downtime limiting access to evaluation data.</w:t>
            </w:r>
          </w:p>
          <w:p w14:paraId="287F25B9" w14:textId="4770E518" w:rsidR="003B445F" w:rsidRPr="003B445F" w:rsidRDefault="003B445F" w:rsidP="00F86592">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Engagement &amp; Participation Risks</w:t>
            </w:r>
            <w:r w:rsidR="00F86592">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Low participation from programs, community partners, or families in reporting, surveys, and focus groups</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Variation in commitment or capacity among faith-based partners and community organizations</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Difficulty engaging rural or hard-to-reach areas, resulting in incomplete statewide data.</w:t>
            </w:r>
          </w:p>
          <w:p w14:paraId="5884DB85" w14:textId="36AFE361" w:rsidR="003B445F" w:rsidRPr="003B445F" w:rsidRDefault="003B445F" w:rsidP="00F86592">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Coordination &amp; Capacity Risks</w:t>
            </w:r>
            <w:r w:rsidR="00F86592">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Insufficient staff resources to manage reporting, data validation, and stakeholder engagement</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Duplication of efforts if multiple teams collect overlapping data</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Challenges coordinating between different programs, platforms, and partner organizations.</w:t>
            </w:r>
          </w:p>
          <w:p w14:paraId="0206F03C" w14:textId="5F33B4D5" w:rsidR="003B445F" w:rsidRPr="003B445F" w:rsidRDefault="003B445F" w:rsidP="00F86592">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Measurement &amp; Impact Risks</w:t>
            </w:r>
            <w:r w:rsidR="00F86592">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Difficulty capturing consistent and reliable metrics for qualitative outcomes like caregiver resilience, family satisfaction, or mentorship quality</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Risk that evaluation metrics do not fully reflect program effectiveness or family impac</w:t>
            </w:r>
            <w:r w:rsidR="00F86592">
              <w:rPr>
                <w:rFonts w:eastAsia="Times New Roman" w:cs="Times New Roman"/>
                <w:kern w:val="0"/>
                <w:sz w:val="24"/>
                <w:szCs w:val="24"/>
                <w14:ligatures w14:val="none"/>
              </w:rPr>
              <w:t xml:space="preserve">t; </w:t>
            </w:r>
            <w:r w:rsidRPr="003B445F">
              <w:rPr>
                <w:rFonts w:eastAsia="Times New Roman" w:cs="Times New Roman"/>
                <w:kern w:val="0"/>
                <w:sz w:val="24"/>
                <w:szCs w:val="24"/>
                <w14:ligatures w14:val="none"/>
              </w:rPr>
              <w:t>Challenges in translating evaluation findings into actionable improvements across multiple initiatives.</w:t>
            </w:r>
          </w:p>
          <w:p w14:paraId="181891AE" w14:textId="36EEF546" w:rsidR="003B445F" w:rsidRPr="003B445F" w:rsidRDefault="003B445F" w:rsidP="00F86592">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Sustainability &amp; Funding Risks</w:t>
            </w:r>
            <w:r w:rsidR="00F86592">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Ongoing costs for maintaining dashboards, platforms, and evaluation activities</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Dependence on continued funding or staff support from DHW and community partners</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Risk that programs or partners disengage if the value of the evaluation framework is not clearly demonstrated.</w:t>
            </w:r>
          </w:p>
          <w:p w14:paraId="4C01205C" w14:textId="282AFDA2" w:rsidR="003B445F" w:rsidRPr="003B445F" w:rsidRDefault="003B445F" w:rsidP="00F86592">
            <w:pPr>
              <w:spacing w:before="100" w:beforeAutospacing="1" w:after="100" w:afterAutospacing="1"/>
              <w:rPr>
                <w:rFonts w:eastAsia="Times New Roman" w:cs="Times New Roman"/>
                <w:kern w:val="0"/>
                <w:sz w:val="24"/>
                <w:szCs w:val="24"/>
                <w14:ligatures w14:val="none"/>
              </w:rPr>
            </w:pPr>
            <w:r w:rsidRPr="003B445F">
              <w:rPr>
                <w:rFonts w:eastAsia="Times New Roman" w:cs="Times New Roman"/>
                <w:b/>
                <w:bCs/>
                <w:kern w:val="0"/>
                <w:sz w:val="24"/>
                <w:szCs w:val="24"/>
                <w14:ligatures w14:val="none"/>
              </w:rPr>
              <w:t>External Factors</w:t>
            </w:r>
            <w:r w:rsidR="00F86592">
              <w:rPr>
                <w:rFonts w:eastAsia="Times New Roman" w:cs="Times New Roman"/>
                <w:b/>
                <w:bCs/>
                <w:kern w:val="0"/>
                <w:sz w:val="24"/>
                <w:szCs w:val="24"/>
                <w14:ligatures w14:val="none"/>
              </w:rPr>
              <w:t xml:space="preserve">; </w:t>
            </w:r>
            <w:r w:rsidRPr="003B445F">
              <w:rPr>
                <w:rFonts w:eastAsia="Times New Roman" w:cs="Times New Roman"/>
                <w:kern w:val="0"/>
                <w:sz w:val="24"/>
                <w:szCs w:val="24"/>
                <w14:ligatures w14:val="none"/>
              </w:rPr>
              <w:t>Changes in policy, leadership, or program priorities at DHW or partner organizations</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Shifts in community needs due to economic, environmental, or social changes</w:t>
            </w:r>
            <w:r w:rsidR="00F86592">
              <w:rPr>
                <w:rFonts w:eastAsia="Times New Roman" w:cs="Times New Roman"/>
                <w:kern w:val="0"/>
                <w:sz w:val="24"/>
                <w:szCs w:val="24"/>
                <w14:ligatures w14:val="none"/>
              </w:rPr>
              <w:t xml:space="preserve">; </w:t>
            </w:r>
            <w:r w:rsidRPr="003B445F">
              <w:rPr>
                <w:rFonts w:eastAsia="Times New Roman" w:cs="Times New Roman"/>
                <w:kern w:val="0"/>
                <w:sz w:val="24"/>
                <w:szCs w:val="24"/>
                <w14:ligatures w14:val="none"/>
              </w:rPr>
              <w:t>Competing priorities within partner organizations reducing participation in evaluation activities.</w:t>
            </w:r>
          </w:p>
          <w:p w14:paraId="23E0F166" w14:textId="0FC4009E" w:rsidR="00764A01" w:rsidRPr="00C06FD1" w:rsidRDefault="00C51911" w:rsidP="00C51911">
            <w:pPr>
              <w:tabs>
                <w:tab w:val="left" w:pos="11340"/>
              </w:tabs>
            </w:pPr>
            <w:r>
              <w:tab/>
            </w:r>
          </w:p>
        </w:tc>
      </w:tr>
    </w:tbl>
    <w:p w14:paraId="74AAC56C" w14:textId="77777777" w:rsidR="00764A01" w:rsidRPr="00C947C7" w:rsidRDefault="00764A01" w:rsidP="00C51911"/>
    <w:sectPr w:rsidR="00764A01" w:rsidRPr="00C947C7" w:rsidSect="002E0F46">
      <w:foot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8188" w14:textId="77777777" w:rsidR="002D11C1" w:rsidRDefault="002D11C1" w:rsidP="00A32BF9">
      <w:pPr>
        <w:spacing w:after="0" w:line="240" w:lineRule="auto"/>
      </w:pPr>
      <w:r>
        <w:separator/>
      </w:r>
    </w:p>
  </w:endnote>
  <w:endnote w:type="continuationSeparator" w:id="0">
    <w:p w14:paraId="71E588A3" w14:textId="77777777" w:rsidR="002D11C1" w:rsidRDefault="002D11C1" w:rsidP="00A32BF9">
      <w:pPr>
        <w:spacing w:after="0" w:line="240" w:lineRule="auto"/>
      </w:pPr>
      <w:r>
        <w:continuationSeparator/>
      </w:r>
    </w:p>
  </w:endnote>
  <w:endnote w:type="continuationNotice" w:id="1">
    <w:p w14:paraId="5DC5DB2C" w14:textId="77777777" w:rsidR="002D11C1" w:rsidRDefault="002D1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5DCD" w14:textId="6A9E62C8" w:rsidR="00D22B52" w:rsidRPr="00D22B52" w:rsidRDefault="00D22B52" w:rsidP="00D22B52">
    <w:pPr>
      <w:pStyle w:val="Footer"/>
      <w:jc w:val="right"/>
    </w:pPr>
    <w:r>
      <w:rPr>
        <w:b/>
        <w:bCs/>
        <w:sz w:val="44"/>
        <w:szCs w:val="44"/>
      </w:rPr>
      <w:t>Action Item #</w:t>
    </w:r>
    <w:r w:rsidR="00197554">
      <w:rPr>
        <w:b/>
        <w:bCs/>
        <w:sz w:val="44"/>
        <w:szCs w:val="4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C0E4" w14:textId="77777777" w:rsidR="005E5368" w:rsidRPr="009E55F6" w:rsidRDefault="005E5368" w:rsidP="00D22B52">
    <w:pPr>
      <w:pStyle w:val="Footer"/>
      <w:jc w:val="right"/>
      <w:rPr>
        <w:sz w:val="12"/>
        <w:szCs w:val="12"/>
      </w:rPr>
    </w:pPr>
    <w:r w:rsidRPr="009E55F6">
      <w:rPr>
        <w:b/>
        <w:bCs/>
        <w:sz w:val="24"/>
        <w:szCs w:val="24"/>
      </w:rPr>
      <w:t>Action Item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9186" w14:textId="58EE69C2" w:rsidR="00197554" w:rsidRPr="009E55F6" w:rsidRDefault="00197554" w:rsidP="00D22B52">
    <w:pPr>
      <w:pStyle w:val="Footer"/>
      <w:jc w:val="right"/>
      <w:rPr>
        <w:sz w:val="12"/>
        <w:szCs w:val="12"/>
      </w:rPr>
    </w:pPr>
    <w:r w:rsidRPr="009E55F6">
      <w:rPr>
        <w:b/>
        <w:bCs/>
        <w:sz w:val="24"/>
        <w:szCs w:val="24"/>
      </w:rPr>
      <w:t>Action Item #2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2B2B" w14:textId="66DEE852" w:rsidR="00D22B52" w:rsidRPr="009E55F6" w:rsidRDefault="00D22B52" w:rsidP="00D22B52">
    <w:pPr>
      <w:pStyle w:val="Footer"/>
      <w:jc w:val="right"/>
      <w:rPr>
        <w:sz w:val="12"/>
        <w:szCs w:val="12"/>
      </w:rPr>
    </w:pPr>
    <w:r w:rsidRPr="009E55F6">
      <w:rPr>
        <w:b/>
        <w:bCs/>
        <w:sz w:val="24"/>
        <w:szCs w:val="24"/>
      </w:rPr>
      <w:t>Action Item #2</w:t>
    </w:r>
  </w:p>
  <w:p w14:paraId="5D321937" w14:textId="77777777" w:rsidR="00D22B52" w:rsidRPr="00D22B52" w:rsidRDefault="00D22B52" w:rsidP="00D22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794" w14:textId="3EC21E8B" w:rsidR="00F84FE0" w:rsidRPr="009E55F6" w:rsidRDefault="00F84FE0" w:rsidP="00D22B52">
    <w:pPr>
      <w:pStyle w:val="Footer"/>
      <w:jc w:val="right"/>
      <w:rPr>
        <w:sz w:val="12"/>
        <w:szCs w:val="12"/>
      </w:rPr>
    </w:pPr>
    <w:r w:rsidRPr="009E55F6">
      <w:rPr>
        <w:b/>
        <w:bCs/>
        <w:sz w:val="24"/>
        <w:szCs w:val="24"/>
      </w:rPr>
      <w:t>Action Item #</w:t>
    </w:r>
    <w:r w:rsidR="00B927B3">
      <w:rPr>
        <w:b/>
        <w:bCs/>
        <w:sz w:val="24"/>
        <w:szCs w:val="24"/>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7C80" w14:textId="41A7EFFE" w:rsidR="008D3CD9" w:rsidRPr="009E55F6" w:rsidRDefault="008D3CD9" w:rsidP="00D22B52">
    <w:pPr>
      <w:pStyle w:val="Footer"/>
      <w:jc w:val="right"/>
      <w:rPr>
        <w:sz w:val="12"/>
        <w:szCs w:val="12"/>
      </w:rPr>
    </w:pPr>
    <w:r w:rsidRPr="009E55F6">
      <w:rPr>
        <w:b/>
        <w:bCs/>
        <w:sz w:val="24"/>
        <w:szCs w:val="24"/>
      </w:rPr>
      <w:t>Action Item #4</w:t>
    </w:r>
  </w:p>
  <w:p w14:paraId="5FCF16CF" w14:textId="77777777" w:rsidR="008D3CD9" w:rsidRPr="00D22B52" w:rsidRDefault="008D3CD9" w:rsidP="00D22B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827725"/>
      <w:docPartObj>
        <w:docPartGallery w:val="Page Numbers (Bottom of Page)"/>
        <w:docPartUnique/>
      </w:docPartObj>
    </w:sdtPr>
    <w:sdtEndPr>
      <w:rPr>
        <w:noProof/>
      </w:rPr>
    </w:sdtEndPr>
    <w:sdtContent>
      <w:p w14:paraId="6707942F" w14:textId="0DEFE579" w:rsidR="00D9415B" w:rsidRDefault="00D9415B">
        <w:pPr>
          <w:pStyle w:val="Footer"/>
        </w:pPr>
        <w:r>
          <w:fldChar w:fldCharType="begin"/>
        </w:r>
        <w:r>
          <w:instrText xml:space="preserve"> PAGE   \* MERGEFORMAT </w:instrText>
        </w:r>
        <w:r>
          <w:fldChar w:fldCharType="separate"/>
        </w:r>
        <w:r>
          <w:rPr>
            <w:noProof/>
          </w:rPr>
          <w:t>2</w:t>
        </w:r>
        <w:r>
          <w:rPr>
            <w:noProof/>
          </w:rPr>
          <w:fldChar w:fldCharType="end"/>
        </w:r>
      </w:p>
    </w:sdtContent>
  </w:sdt>
  <w:p w14:paraId="504DC017" w14:textId="301D4C15" w:rsidR="00C94ED2" w:rsidRPr="009E55F6" w:rsidRDefault="00C94ED2" w:rsidP="00C94ED2">
    <w:pPr>
      <w:pStyle w:val="Footer"/>
      <w:jc w:val="right"/>
      <w:rPr>
        <w:sz w:val="12"/>
        <w:szCs w:val="12"/>
      </w:rPr>
    </w:pPr>
    <w:r w:rsidRPr="009E55F6">
      <w:rPr>
        <w:b/>
        <w:bCs/>
        <w:sz w:val="24"/>
        <w:szCs w:val="24"/>
      </w:rPr>
      <w:t>Action Item #</w:t>
    </w:r>
    <w:r>
      <w:rPr>
        <w:b/>
        <w:bCs/>
        <w:sz w:val="24"/>
        <w:szCs w:val="24"/>
      </w:rPr>
      <w:t>4</w:t>
    </w:r>
  </w:p>
  <w:p w14:paraId="66B41FE0" w14:textId="74BBE330" w:rsidR="00764A01" w:rsidRPr="009E55F6" w:rsidRDefault="00764A01" w:rsidP="00D22B52">
    <w:pPr>
      <w:pStyle w:val="Footer"/>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40704" w14:textId="77777777" w:rsidR="002D11C1" w:rsidRDefault="002D11C1" w:rsidP="00A32BF9">
      <w:pPr>
        <w:spacing w:after="0" w:line="240" w:lineRule="auto"/>
      </w:pPr>
      <w:r>
        <w:separator/>
      </w:r>
    </w:p>
  </w:footnote>
  <w:footnote w:type="continuationSeparator" w:id="0">
    <w:p w14:paraId="29DF37E5" w14:textId="77777777" w:rsidR="002D11C1" w:rsidRDefault="002D11C1" w:rsidP="00A32BF9">
      <w:pPr>
        <w:spacing w:after="0" w:line="240" w:lineRule="auto"/>
      </w:pPr>
      <w:r>
        <w:continuationSeparator/>
      </w:r>
    </w:p>
  </w:footnote>
  <w:footnote w:type="continuationNotice" w:id="1">
    <w:p w14:paraId="2D567646" w14:textId="77777777" w:rsidR="002D11C1" w:rsidRDefault="002D11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EF1E" w14:textId="50D940D0" w:rsidR="009E541B" w:rsidRPr="00BC071B" w:rsidRDefault="000861F5" w:rsidP="009E541B">
    <w:pPr>
      <w:pStyle w:val="Header"/>
      <w:jc w:val="right"/>
      <w:rPr>
        <w:b/>
        <w:bCs/>
      </w:rPr>
    </w:pPr>
    <w:r>
      <w:rPr>
        <w:b/>
        <w:bCs/>
        <w:noProof/>
      </w:rPr>
      <w:drawing>
        <wp:anchor distT="0" distB="0" distL="114300" distR="114300" simplePos="0" relativeHeight="251658240" behindDoc="0" locked="0" layoutInCell="1" allowOverlap="1" wp14:anchorId="0676381E" wp14:editId="26F75DDD">
          <wp:simplePos x="0" y="0"/>
          <wp:positionH relativeFrom="column">
            <wp:posOffset>3421380</wp:posOffset>
          </wp:positionH>
          <wp:positionV relativeFrom="paragraph">
            <wp:posOffset>-426720</wp:posOffset>
          </wp:positionV>
          <wp:extent cx="1303020" cy="1303020"/>
          <wp:effectExtent l="0" t="0" r="0" b="0"/>
          <wp:wrapNone/>
          <wp:docPr id="1161177508" name="Picture 3" descr="IB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76517" name="Picture 3" descr="IBHC Logo"/>
                  <pic:cNvPicPr/>
                </pic:nvPicPr>
                <pic:blipFill>
                  <a:blip r:embed="rId1">
                    <a:extLst>
                      <a:ext uri="{28A0092B-C50C-407E-A947-70E740481C1C}">
                        <a14:useLocalDpi xmlns:a14="http://schemas.microsoft.com/office/drawing/2010/main" val="0"/>
                      </a:ext>
                    </a:extLst>
                  </a:blip>
                  <a:stretch>
                    <a:fillRect/>
                  </a:stretch>
                </pic:blipFill>
                <pic:spPr>
                  <a:xfrm>
                    <a:off x="0" y="0"/>
                    <a:ext cx="1303020" cy="1303020"/>
                  </a:xfrm>
                  <a:prstGeom prst="rect">
                    <a:avLst/>
                  </a:prstGeom>
                </pic:spPr>
              </pic:pic>
            </a:graphicData>
          </a:graphic>
          <wp14:sizeRelH relativeFrom="margin">
            <wp14:pctWidth>0</wp14:pctWidth>
          </wp14:sizeRelH>
          <wp14:sizeRelV relativeFrom="margin">
            <wp14:pctHeight>0</wp14:pctHeight>
          </wp14:sizeRelV>
        </wp:anchor>
      </w:drawing>
    </w:r>
    <w:r w:rsidR="009E541B">
      <w:rPr>
        <w:b/>
        <w:bCs/>
        <w:sz w:val="44"/>
        <w:szCs w:val="44"/>
      </w:rPr>
      <w:t>Scope of Work</w:t>
    </w:r>
    <w:r w:rsidR="009E541B" w:rsidRPr="007D29D6">
      <w:rPr>
        <w:b/>
        <w:bCs/>
        <w:sz w:val="32"/>
        <w:szCs w:val="32"/>
      </w:rPr>
      <w:ptab w:relativeTo="margin" w:alignment="center" w:leader="none"/>
    </w:r>
    <w:r w:rsidR="009E541B" w:rsidRPr="007D29D6">
      <w:rPr>
        <w:b/>
        <w:bCs/>
        <w:sz w:val="32"/>
        <w:szCs w:val="32"/>
      </w:rPr>
      <w:ptab w:relativeTo="margin" w:alignment="right" w:leader="none"/>
    </w:r>
    <w:r w:rsidR="009E541B">
      <w:rPr>
        <w:b/>
        <w:bCs/>
        <w:sz w:val="32"/>
        <w:szCs w:val="32"/>
      </w:rPr>
      <w:t xml:space="preserve">IBHC </w:t>
    </w:r>
    <w:r w:rsidR="009E541B" w:rsidRPr="007D29D6">
      <w:rPr>
        <w:b/>
        <w:bCs/>
        <w:sz w:val="32"/>
        <w:szCs w:val="32"/>
      </w:rPr>
      <w:t xml:space="preserve">2024-2028 </w:t>
    </w:r>
    <w:r w:rsidR="009E541B">
      <w:rPr>
        <w:b/>
        <w:bCs/>
        <w:sz w:val="32"/>
        <w:szCs w:val="32"/>
      </w:rPr>
      <w:br/>
    </w:r>
    <w:r w:rsidR="009E541B" w:rsidRPr="007D29D6">
      <w:rPr>
        <w:b/>
        <w:bCs/>
        <w:sz w:val="32"/>
        <w:szCs w:val="32"/>
      </w:rPr>
      <w:t>Strategic Plan</w:t>
    </w:r>
  </w:p>
  <w:p w14:paraId="16C780C5" w14:textId="0A32905F" w:rsidR="00A32BF9" w:rsidRDefault="00A32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11BD" w14:textId="2E2A3CCA" w:rsidR="005E5368" w:rsidRPr="00A011EA" w:rsidRDefault="005E6F42" w:rsidP="00DA70AF">
    <w:pPr>
      <w:pStyle w:val="Header"/>
      <w:rPr>
        <w:b/>
        <w:bCs/>
        <w:sz w:val="24"/>
        <w:szCs w:val="24"/>
      </w:rPr>
    </w:pPr>
    <w:r>
      <w:rPr>
        <w:b/>
        <w:bCs/>
        <w:sz w:val="24"/>
        <w:szCs w:val="24"/>
      </w:rPr>
      <w:t>Foster 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4421" w14:textId="20F42A06" w:rsidR="00DE77FC" w:rsidRPr="009E55F6" w:rsidRDefault="005E6F42" w:rsidP="00436CF9">
    <w:pPr>
      <w:pStyle w:val="Header"/>
      <w:tabs>
        <w:tab w:val="left" w:pos="636"/>
        <w:tab w:val="right" w:pos="12960"/>
      </w:tabs>
      <w:rPr>
        <w:b/>
        <w:bCs/>
        <w:sz w:val="24"/>
        <w:szCs w:val="24"/>
      </w:rPr>
    </w:pPr>
    <w:r>
      <w:rPr>
        <w:b/>
        <w:bCs/>
        <w:sz w:val="24"/>
        <w:szCs w:val="24"/>
      </w:rPr>
      <w:t>Foster Care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6C60" w14:textId="5A1A299B" w:rsidR="008D3CD9" w:rsidRPr="009E55F6" w:rsidRDefault="002E0F46" w:rsidP="00436CF9">
    <w:pPr>
      <w:pStyle w:val="Header"/>
      <w:tabs>
        <w:tab w:val="left" w:pos="636"/>
        <w:tab w:val="right" w:pos="12960"/>
      </w:tabs>
      <w:rPr>
        <w:b/>
        <w:bCs/>
        <w:sz w:val="24"/>
        <w:szCs w:val="24"/>
      </w:rPr>
    </w:pPr>
    <w:r>
      <w:rPr>
        <w:b/>
        <w:bCs/>
        <w:sz w:val="24"/>
        <w:szCs w:val="24"/>
      </w:rPr>
      <w:t>Workforce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4D1"/>
    <w:multiLevelType w:val="multilevel"/>
    <w:tmpl w:val="6CFE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D287D"/>
    <w:multiLevelType w:val="multilevel"/>
    <w:tmpl w:val="0D5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B6111"/>
    <w:multiLevelType w:val="multilevel"/>
    <w:tmpl w:val="08A4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E6ED4"/>
    <w:multiLevelType w:val="hybridMultilevel"/>
    <w:tmpl w:val="FF064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6E0EE3"/>
    <w:multiLevelType w:val="multilevel"/>
    <w:tmpl w:val="8380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47D0B"/>
    <w:multiLevelType w:val="multilevel"/>
    <w:tmpl w:val="C65A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B2560"/>
    <w:multiLevelType w:val="multilevel"/>
    <w:tmpl w:val="32F6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B300C"/>
    <w:multiLevelType w:val="multilevel"/>
    <w:tmpl w:val="CC3C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C3C53"/>
    <w:multiLevelType w:val="multilevel"/>
    <w:tmpl w:val="DCEA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942E7"/>
    <w:multiLevelType w:val="multilevel"/>
    <w:tmpl w:val="C1B2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271FF"/>
    <w:multiLevelType w:val="multilevel"/>
    <w:tmpl w:val="4802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5695B"/>
    <w:multiLevelType w:val="multilevel"/>
    <w:tmpl w:val="294E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527D3"/>
    <w:multiLevelType w:val="multilevel"/>
    <w:tmpl w:val="E65A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D4456"/>
    <w:multiLevelType w:val="multilevel"/>
    <w:tmpl w:val="AB0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D117C"/>
    <w:multiLevelType w:val="multilevel"/>
    <w:tmpl w:val="DD96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624A9"/>
    <w:multiLevelType w:val="multilevel"/>
    <w:tmpl w:val="533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2325E"/>
    <w:multiLevelType w:val="multilevel"/>
    <w:tmpl w:val="F0D4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20582"/>
    <w:multiLevelType w:val="multilevel"/>
    <w:tmpl w:val="F86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8E52D6"/>
    <w:multiLevelType w:val="multilevel"/>
    <w:tmpl w:val="39D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743D1D"/>
    <w:multiLevelType w:val="multilevel"/>
    <w:tmpl w:val="906C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B25E7"/>
    <w:multiLevelType w:val="hybridMultilevel"/>
    <w:tmpl w:val="9DC28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13B2603"/>
    <w:multiLevelType w:val="multilevel"/>
    <w:tmpl w:val="0842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2631F"/>
    <w:multiLevelType w:val="multilevel"/>
    <w:tmpl w:val="F650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77DEB"/>
    <w:multiLevelType w:val="multilevel"/>
    <w:tmpl w:val="D71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E59B4"/>
    <w:multiLevelType w:val="hybridMultilevel"/>
    <w:tmpl w:val="BF5A509E"/>
    <w:lvl w:ilvl="0" w:tplc="51D01F5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F0DE9"/>
    <w:multiLevelType w:val="multilevel"/>
    <w:tmpl w:val="8932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0234E"/>
    <w:multiLevelType w:val="multilevel"/>
    <w:tmpl w:val="3448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054F7"/>
    <w:multiLevelType w:val="multilevel"/>
    <w:tmpl w:val="A11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F1C87"/>
    <w:multiLevelType w:val="multilevel"/>
    <w:tmpl w:val="60BA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2E4B64"/>
    <w:multiLevelType w:val="multilevel"/>
    <w:tmpl w:val="DE306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AD4BE0"/>
    <w:multiLevelType w:val="multilevel"/>
    <w:tmpl w:val="157EC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E6C5F"/>
    <w:multiLevelType w:val="multilevel"/>
    <w:tmpl w:val="A20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95124"/>
    <w:multiLevelType w:val="hybridMultilevel"/>
    <w:tmpl w:val="8550D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D54656"/>
    <w:multiLevelType w:val="hybridMultilevel"/>
    <w:tmpl w:val="8550D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29398A"/>
    <w:multiLevelType w:val="multilevel"/>
    <w:tmpl w:val="6142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C0CF0"/>
    <w:multiLevelType w:val="hybridMultilevel"/>
    <w:tmpl w:val="F41447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1971F28"/>
    <w:multiLevelType w:val="multilevel"/>
    <w:tmpl w:val="000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C27BF"/>
    <w:multiLevelType w:val="multilevel"/>
    <w:tmpl w:val="2458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FB6ADB"/>
    <w:multiLevelType w:val="hybridMultilevel"/>
    <w:tmpl w:val="8A6C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F5A26"/>
    <w:multiLevelType w:val="multilevel"/>
    <w:tmpl w:val="5164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62483E"/>
    <w:multiLevelType w:val="multilevel"/>
    <w:tmpl w:val="69263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A917F4"/>
    <w:multiLevelType w:val="multilevel"/>
    <w:tmpl w:val="25AC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64820"/>
    <w:multiLevelType w:val="hybridMultilevel"/>
    <w:tmpl w:val="5FAA85F6"/>
    <w:lvl w:ilvl="0" w:tplc="0409000F">
      <w:start w:val="1"/>
      <w:numFmt w:val="decimal"/>
      <w:lvlText w:val="%1."/>
      <w:lvlJc w:val="left"/>
      <w:pPr>
        <w:ind w:left="900" w:hanging="360"/>
      </w:pPr>
      <w:rPr>
        <w:rFonts w:hint="default"/>
      </w:rPr>
    </w:lvl>
    <w:lvl w:ilvl="1" w:tplc="0409000F">
      <w:start w:val="1"/>
      <w:numFmt w:val="decimal"/>
      <w:lvlText w:val="%2."/>
      <w:lvlJc w:val="left"/>
      <w:pPr>
        <w:ind w:left="1620" w:hanging="360"/>
      </w:p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6EA15809"/>
    <w:multiLevelType w:val="multilevel"/>
    <w:tmpl w:val="1B18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5C36B4"/>
    <w:multiLevelType w:val="multilevel"/>
    <w:tmpl w:val="88E6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F5C23"/>
    <w:multiLevelType w:val="multilevel"/>
    <w:tmpl w:val="FAF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5772C2"/>
    <w:multiLevelType w:val="multilevel"/>
    <w:tmpl w:val="AD5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583477">
    <w:abstractNumId w:val="33"/>
  </w:num>
  <w:num w:numId="2" w16cid:durableId="628586001">
    <w:abstractNumId w:val="32"/>
  </w:num>
  <w:num w:numId="3" w16cid:durableId="1712261769">
    <w:abstractNumId w:val="35"/>
  </w:num>
  <w:num w:numId="4" w16cid:durableId="300810911">
    <w:abstractNumId w:val="20"/>
  </w:num>
  <w:num w:numId="5" w16cid:durableId="1881670124">
    <w:abstractNumId w:val="42"/>
  </w:num>
  <w:num w:numId="6" w16cid:durableId="433598810">
    <w:abstractNumId w:val="3"/>
  </w:num>
  <w:num w:numId="7" w16cid:durableId="1378310151">
    <w:abstractNumId w:val="38"/>
  </w:num>
  <w:num w:numId="8" w16cid:durableId="840392160">
    <w:abstractNumId w:val="24"/>
  </w:num>
  <w:num w:numId="9" w16cid:durableId="1408461467">
    <w:abstractNumId w:val="4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2065526109">
    <w:abstractNumId w:val="3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156576388">
    <w:abstractNumId w:val="2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2145543961">
    <w:abstractNumId w:val="28"/>
  </w:num>
  <w:num w:numId="13" w16cid:durableId="2134327851">
    <w:abstractNumId w:val="8"/>
  </w:num>
  <w:num w:numId="14" w16cid:durableId="1895047678">
    <w:abstractNumId w:val="1"/>
  </w:num>
  <w:num w:numId="15" w16cid:durableId="611597894">
    <w:abstractNumId w:val="7"/>
  </w:num>
  <w:num w:numId="16" w16cid:durableId="1196503132">
    <w:abstractNumId w:val="18"/>
  </w:num>
  <w:num w:numId="17" w16cid:durableId="1233589654">
    <w:abstractNumId w:val="43"/>
  </w:num>
  <w:num w:numId="18" w16cid:durableId="372778590">
    <w:abstractNumId w:val="36"/>
  </w:num>
  <w:num w:numId="19" w16cid:durableId="1937707996">
    <w:abstractNumId w:val="9"/>
  </w:num>
  <w:num w:numId="20" w16cid:durableId="1773668814">
    <w:abstractNumId w:val="11"/>
  </w:num>
  <w:num w:numId="21" w16cid:durableId="1391418252">
    <w:abstractNumId w:val="22"/>
  </w:num>
  <w:num w:numId="22" w16cid:durableId="1240020137">
    <w:abstractNumId w:val="26"/>
  </w:num>
  <w:num w:numId="23" w16cid:durableId="1602101991">
    <w:abstractNumId w:val="45"/>
  </w:num>
  <w:num w:numId="24" w16cid:durableId="1538660230">
    <w:abstractNumId w:val="13"/>
  </w:num>
  <w:num w:numId="25" w16cid:durableId="431971868">
    <w:abstractNumId w:val="17"/>
  </w:num>
  <w:num w:numId="26" w16cid:durableId="1476795305">
    <w:abstractNumId w:val="15"/>
  </w:num>
  <w:num w:numId="27" w16cid:durableId="1161967700">
    <w:abstractNumId w:val="37"/>
  </w:num>
  <w:num w:numId="28" w16cid:durableId="1984039037">
    <w:abstractNumId w:val="10"/>
  </w:num>
  <w:num w:numId="29" w16cid:durableId="1905019411">
    <w:abstractNumId w:val="23"/>
  </w:num>
  <w:num w:numId="30" w16cid:durableId="1429110589">
    <w:abstractNumId w:val="2"/>
  </w:num>
  <w:num w:numId="31" w16cid:durableId="1274901416">
    <w:abstractNumId w:val="6"/>
  </w:num>
  <w:num w:numId="32" w16cid:durableId="2006467814">
    <w:abstractNumId w:val="25"/>
  </w:num>
  <w:num w:numId="33" w16cid:durableId="1642612453">
    <w:abstractNumId w:val="0"/>
  </w:num>
  <w:num w:numId="34" w16cid:durableId="930939717">
    <w:abstractNumId w:val="46"/>
  </w:num>
  <w:num w:numId="35" w16cid:durableId="1996494859">
    <w:abstractNumId w:val="16"/>
  </w:num>
  <w:num w:numId="36" w16cid:durableId="1047415138">
    <w:abstractNumId w:val="5"/>
  </w:num>
  <w:num w:numId="37" w16cid:durableId="1131363707">
    <w:abstractNumId w:val="4"/>
  </w:num>
  <w:num w:numId="38" w16cid:durableId="1917587919">
    <w:abstractNumId w:val="44"/>
  </w:num>
  <w:num w:numId="39" w16cid:durableId="1775977367">
    <w:abstractNumId w:val="41"/>
  </w:num>
  <w:num w:numId="40" w16cid:durableId="1078749009">
    <w:abstractNumId w:val="27"/>
  </w:num>
  <w:num w:numId="41" w16cid:durableId="894004535">
    <w:abstractNumId w:val="31"/>
  </w:num>
  <w:num w:numId="42" w16cid:durableId="1969235709">
    <w:abstractNumId w:val="19"/>
  </w:num>
  <w:num w:numId="43" w16cid:durableId="1661540925">
    <w:abstractNumId w:val="39"/>
  </w:num>
  <w:num w:numId="44" w16cid:durableId="39135001">
    <w:abstractNumId w:val="21"/>
  </w:num>
  <w:num w:numId="45" w16cid:durableId="265236123">
    <w:abstractNumId w:val="12"/>
  </w:num>
  <w:num w:numId="46" w16cid:durableId="306402655">
    <w:abstractNumId w:val="14"/>
  </w:num>
  <w:num w:numId="47" w16cid:durableId="8596595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46"/>
    <w:rsid w:val="00000DFC"/>
    <w:rsid w:val="000060A0"/>
    <w:rsid w:val="000063D6"/>
    <w:rsid w:val="0001028C"/>
    <w:rsid w:val="00010326"/>
    <w:rsid w:val="000110FB"/>
    <w:rsid w:val="0001153C"/>
    <w:rsid w:val="00014FDE"/>
    <w:rsid w:val="000174AC"/>
    <w:rsid w:val="00021646"/>
    <w:rsid w:val="00023E4A"/>
    <w:rsid w:val="00024106"/>
    <w:rsid w:val="00024242"/>
    <w:rsid w:val="000303B3"/>
    <w:rsid w:val="0003067B"/>
    <w:rsid w:val="000324B5"/>
    <w:rsid w:val="00035195"/>
    <w:rsid w:val="00036D51"/>
    <w:rsid w:val="000422A9"/>
    <w:rsid w:val="00046099"/>
    <w:rsid w:val="000463C9"/>
    <w:rsid w:val="0004678F"/>
    <w:rsid w:val="000542DE"/>
    <w:rsid w:val="000563E8"/>
    <w:rsid w:val="00057638"/>
    <w:rsid w:val="0006433D"/>
    <w:rsid w:val="0006490E"/>
    <w:rsid w:val="000709F5"/>
    <w:rsid w:val="00070CB1"/>
    <w:rsid w:val="00073108"/>
    <w:rsid w:val="00074CC0"/>
    <w:rsid w:val="0008492C"/>
    <w:rsid w:val="000861F5"/>
    <w:rsid w:val="000865AC"/>
    <w:rsid w:val="000911CE"/>
    <w:rsid w:val="0009319C"/>
    <w:rsid w:val="00093F59"/>
    <w:rsid w:val="00096A8F"/>
    <w:rsid w:val="000A1255"/>
    <w:rsid w:val="000A1E93"/>
    <w:rsid w:val="000A1F57"/>
    <w:rsid w:val="000A5BE1"/>
    <w:rsid w:val="000A661E"/>
    <w:rsid w:val="000B20A3"/>
    <w:rsid w:val="000B250A"/>
    <w:rsid w:val="000B3BBD"/>
    <w:rsid w:val="000C67FC"/>
    <w:rsid w:val="000C7AC9"/>
    <w:rsid w:val="000D289A"/>
    <w:rsid w:val="000D4B76"/>
    <w:rsid w:val="000D79BB"/>
    <w:rsid w:val="000D7A5D"/>
    <w:rsid w:val="000D7D43"/>
    <w:rsid w:val="000D7E0F"/>
    <w:rsid w:val="000E1262"/>
    <w:rsid w:val="000E4BDD"/>
    <w:rsid w:val="000E599A"/>
    <w:rsid w:val="000E599B"/>
    <w:rsid w:val="000E633B"/>
    <w:rsid w:val="000F21D5"/>
    <w:rsid w:val="000F21E0"/>
    <w:rsid w:val="000F6B4E"/>
    <w:rsid w:val="000F7278"/>
    <w:rsid w:val="00100499"/>
    <w:rsid w:val="0010234E"/>
    <w:rsid w:val="00103322"/>
    <w:rsid w:val="00107DFE"/>
    <w:rsid w:val="0011422B"/>
    <w:rsid w:val="001143B5"/>
    <w:rsid w:val="00115C75"/>
    <w:rsid w:val="001178D6"/>
    <w:rsid w:val="00121844"/>
    <w:rsid w:val="001223F3"/>
    <w:rsid w:val="00122525"/>
    <w:rsid w:val="0012779B"/>
    <w:rsid w:val="001323AF"/>
    <w:rsid w:val="0013289D"/>
    <w:rsid w:val="00133209"/>
    <w:rsid w:val="00135409"/>
    <w:rsid w:val="00140493"/>
    <w:rsid w:val="00141EFD"/>
    <w:rsid w:val="001443E2"/>
    <w:rsid w:val="00146F87"/>
    <w:rsid w:val="00147472"/>
    <w:rsid w:val="00150130"/>
    <w:rsid w:val="0015159C"/>
    <w:rsid w:val="001568BB"/>
    <w:rsid w:val="00156DFA"/>
    <w:rsid w:val="0016019D"/>
    <w:rsid w:val="00160D5E"/>
    <w:rsid w:val="001648EB"/>
    <w:rsid w:val="0016744F"/>
    <w:rsid w:val="00167E97"/>
    <w:rsid w:val="00171517"/>
    <w:rsid w:val="00171A7F"/>
    <w:rsid w:val="00172701"/>
    <w:rsid w:val="00173C41"/>
    <w:rsid w:val="0018229E"/>
    <w:rsid w:val="00182B8B"/>
    <w:rsid w:val="00182F49"/>
    <w:rsid w:val="00183CCC"/>
    <w:rsid w:val="0018580F"/>
    <w:rsid w:val="00190793"/>
    <w:rsid w:val="00192955"/>
    <w:rsid w:val="001948BD"/>
    <w:rsid w:val="00195888"/>
    <w:rsid w:val="00195BAA"/>
    <w:rsid w:val="00196370"/>
    <w:rsid w:val="00197554"/>
    <w:rsid w:val="001B4DC5"/>
    <w:rsid w:val="001B5412"/>
    <w:rsid w:val="001B648E"/>
    <w:rsid w:val="001C29C1"/>
    <w:rsid w:val="001E249D"/>
    <w:rsid w:val="001E638D"/>
    <w:rsid w:val="001E6B42"/>
    <w:rsid w:val="001F51C2"/>
    <w:rsid w:val="00204AB7"/>
    <w:rsid w:val="002155B8"/>
    <w:rsid w:val="00215CEF"/>
    <w:rsid w:val="002176A5"/>
    <w:rsid w:val="00221D94"/>
    <w:rsid w:val="00223C64"/>
    <w:rsid w:val="002274E7"/>
    <w:rsid w:val="00230A1B"/>
    <w:rsid w:val="002311B1"/>
    <w:rsid w:val="00233F57"/>
    <w:rsid w:val="0023437D"/>
    <w:rsid w:val="002353D9"/>
    <w:rsid w:val="002373AA"/>
    <w:rsid w:val="00241368"/>
    <w:rsid w:val="00242283"/>
    <w:rsid w:val="0024327B"/>
    <w:rsid w:val="00243A36"/>
    <w:rsid w:val="0024563B"/>
    <w:rsid w:val="00246943"/>
    <w:rsid w:val="002469EE"/>
    <w:rsid w:val="002554E6"/>
    <w:rsid w:val="00255D83"/>
    <w:rsid w:val="0025652E"/>
    <w:rsid w:val="00257D96"/>
    <w:rsid w:val="00260C31"/>
    <w:rsid w:val="00260E7E"/>
    <w:rsid w:val="002629C8"/>
    <w:rsid w:val="0026437C"/>
    <w:rsid w:val="002650F9"/>
    <w:rsid w:val="00271D86"/>
    <w:rsid w:val="0027210A"/>
    <w:rsid w:val="00277875"/>
    <w:rsid w:val="00277A64"/>
    <w:rsid w:val="00284739"/>
    <w:rsid w:val="00286B7F"/>
    <w:rsid w:val="0028747F"/>
    <w:rsid w:val="00290083"/>
    <w:rsid w:val="00290F3F"/>
    <w:rsid w:val="00296ED1"/>
    <w:rsid w:val="002A2A53"/>
    <w:rsid w:val="002A7B73"/>
    <w:rsid w:val="002B0D77"/>
    <w:rsid w:val="002B3B93"/>
    <w:rsid w:val="002B773B"/>
    <w:rsid w:val="002B79F4"/>
    <w:rsid w:val="002C0CAF"/>
    <w:rsid w:val="002C1A1A"/>
    <w:rsid w:val="002C6CB6"/>
    <w:rsid w:val="002D091B"/>
    <w:rsid w:val="002D11C1"/>
    <w:rsid w:val="002D3561"/>
    <w:rsid w:val="002D48FD"/>
    <w:rsid w:val="002D5F33"/>
    <w:rsid w:val="002D7B73"/>
    <w:rsid w:val="002E04FC"/>
    <w:rsid w:val="002E0F46"/>
    <w:rsid w:val="002E3004"/>
    <w:rsid w:val="002E63FA"/>
    <w:rsid w:val="002E7271"/>
    <w:rsid w:val="002F07DE"/>
    <w:rsid w:val="002F1CBA"/>
    <w:rsid w:val="0030283B"/>
    <w:rsid w:val="003030C0"/>
    <w:rsid w:val="00306D1B"/>
    <w:rsid w:val="0030738C"/>
    <w:rsid w:val="00307CA2"/>
    <w:rsid w:val="00311EE8"/>
    <w:rsid w:val="003126C2"/>
    <w:rsid w:val="003126CE"/>
    <w:rsid w:val="0031366C"/>
    <w:rsid w:val="003141EC"/>
    <w:rsid w:val="003166E8"/>
    <w:rsid w:val="00317EE0"/>
    <w:rsid w:val="00321255"/>
    <w:rsid w:val="003262DC"/>
    <w:rsid w:val="00326A60"/>
    <w:rsid w:val="00326E83"/>
    <w:rsid w:val="0033050A"/>
    <w:rsid w:val="003329E3"/>
    <w:rsid w:val="003331C4"/>
    <w:rsid w:val="00334EA1"/>
    <w:rsid w:val="003358DC"/>
    <w:rsid w:val="003400C5"/>
    <w:rsid w:val="0034051B"/>
    <w:rsid w:val="00344CDD"/>
    <w:rsid w:val="003529DC"/>
    <w:rsid w:val="0035348A"/>
    <w:rsid w:val="00354E12"/>
    <w:rsid w:val="0035771A"/>
    <w:rsid w:val="00360F2A"/>
    <w:rsid w:val="00362A01"/>
    <w:rsid w:val="0036352B"/>
    <w:rsid w:val="00363E86"/>
    <w:rsid w:val="00365D46"/>
    <w:rsid w:val="00367F7E"/>
    <w:rsid w:val="0037139D"/>
    <w:rsid w:val="003716D3"/>
    <w:rsid w:val="00385DDC"/>
    <w:rsid w:val="00387506"/>
    <w:rsid w:val="00387776"/>
    <w:rsid w:val="00392EC0"/>
    <w:rsid w:val="0039324A"/>
    <w:rsid w:val="003A05A4"/>
    <w:rsid w:val="003A28F5"/>
    <w:rsid w:val="003A333F"/>
    <w:rsid w:val="003A493B"/>
    <w:rsid w:val="003A7C9F"/>
    <w:rsid w:val="003B01A6"/>
    <w:rsid w:val="003B1501"/>
    <w:rsid w:val="003B3727"/>
    <w:rsid w:val="003B445F"/>
    <w:rsid w:val="003B71E2"/>
    <w:rsid w:val="003D08EC"/>
    <w:rsid w:val="003D1FD1"/>
    <w:rsid w:val="003D6850"/>
    <w:rsid w:val="003E2562"/>
    <w:rsid w:val="003E5378"/>
    <w:rsid w:val="003F4E10"/>
    <w:rsid w:val="003F7A56"/>
    <w:rsid w:val="003F7C68"/>
    <w:rsid w:val="00403AE5"/>
    <w:rsid w:val="0040656B"/>
    <w:rsid w:val="00406ED6"/>
    <w:rsid w:val="00410BAE"/>
    <w:rsid w:val="0041228D"/>
    <w:rsid w:val="0041469C"/>
    <w:rsid w:val="00417FE1"/>
    <w:rsid w:val="00420CA2"/>
    <w:rsid w:val="004216F3"/>
    <w:rsid w:val="004243AF"/>
    <w:rsid w:val="00425CFE"/>
    <w:rsid w:val="00426632"/>
    <w:rsid w:val="00433C82"/>
    <w:rsid w:val="00435A5D"/>
    <w:rsid w:val="00436CF9"/>
    <w:rsid w:val="0044061A"/>
    <w:rsid w:val="004410D3"/>
    <w:rsid w:val="00443669"/>
    <w:rsid w:val="00452D95"/>
    <w:rsid w:val="004533C9"/>
    <w:rsid w:val="00454853"/>
    <w:rsid w:val="0045488A"/>
    <w:rsid w:val="004656EF"/>
    <w:rsid w:val="004657AD"/>
    <w:rsid w:val="00466228"/>
    <w:rsid w:val="004676E7"/>
    <w:rsid w:val="004719EB"/>
    <w:rsid w:val="00475DE2"/>
    <w:rsid w:val="004828AF"/>
    <w:rsid w:val="004848FB"/>
    <w:rsid w:val="00484CCB"/>
    <w:rsid w:val="004877A7"/>
    <w:rsid w:val="00487F18"/>
    <w:rsid w:val="00490EA4"/>
    <w:rsid w:val="00491FB5"/>
    <w:rsid w:val="00493D41"/>
    <w:rsid w:val="004A28D2"/>
    <w:rsid w:val="004A407C"/>
    <w:rsid w:val="004A43D6"/>
    <w:rsid w:val="004A45BB"/>
    <w:rsid w:val="004A4B0B"/>
    <w:rsid w:val="004A63E1"/>
    <w:rsid w:val="004A6AF6"/>
    <w:rsid w:val="004B080E"/>
    <w:rsid w:val="004B0BF6"/>
    <w:rsid w:val="004B34BD"/>
    <w:rsid w:val="004B39CD"/>
    <w:rsid w:val="004B441B"/>
    <w:rsid w:val="004B7B5C"/>
    <w:rsid w:val="004C21EB"/>
    <w:rsid w:val="004C40AD"/>
    <w:rsid w:val="004C5806"/>
    <w:rsid w:val="004C5C39"/>
    <w:rsid w:val="004C66E6"/>
    <w:rsid w:val="004D0B86"/>
    <w:rsid w:val="004D15DE"/>
    <w:rsid w:val="004D3550"/>
    <w:rsid w:val="004D4EE4"/>
    <w:rsid w:val="004E007E"/>
    <w:rsid w:val="004E4075"/>
    <w:rsid w:val="004F2A25"/>
    <w:rsid w:val="004F4160"/>
    <w:rsid w:val="004F523C"/>
    <w:rsid w:val="004F5367"/>
    <w:rsid w:val="00500D02"/>
    <w:rsid w:val="005018BF"/>
    <w:rsid w:val="005113BE"/>
    <w:rsid w:val="005131F3"/>
    <w:rsid w:val="00515D00"/>
    <w:rsid w:val="00516629"/>
    <w:rsid w:val="005175D3"/>
    <w:rsid w:val="005205D3"/>
    <w:rsid w:val="00520E56"/>
    <w:rsid w:val="005224CF"/>
    <w:rsid w:val="00522DF1"/>
    <w:rsid w:val="00524A67"/>
    <w:rsid w:val="005260E3"/>
    <w:rsid w:val="00543230"/>
    <w:rsid w:val="0054328B"/>
    <w:rsid w:val="0054460C"/>
    <w:rsid w:val="005452EF"/>
    <w:rsid w:val="005559F6"/>
    <w:rsid w:val="005565A0"/>
    <w:rsid w:val="00560620"/>
    <w:rsid w:val="005614DA"/>
    <w:rsid w:val="00563485"/>
    <w:rsid w:val="00565DEB"/>
    <w:rsid w:val="00571B03"/>
    <w:rsid w:val="00572439"/>
    <w:rsid w:val="00572B79"/>
    <w:rsid w:val="00573ECC"/>
    <w:rsid w:val="005752C7"/>
    <w:rsid w:val="00576584"/>
    <w:rsid w:val="00583925"/>
    <w:rsid w:val="005912A9"/>
    <w:rsid w:val="00591739"/>
    <w:rsid w:val="005921A1"/>
    <w:rsid w:val="00592FB3"/>
    <w:rsid w:val="00593C0F"/>
    <w:rsid w:val="005946AB"/>
    <w:rsid w:val="005A1DCB"/>
    <w:rsid w:val="005A1E89"/>
    <w:rsid w:val="005A226D"/>
    <w:rsid w:val="005A3A21"/>
    <w:rsid w:val="005A63A1"/>
    <w:rsid w:val="005B600B"/>
    <w:rsid w:val="005C0FAC"/>
    <w:rsid w:val="005C1283"/>
    <w:rsid w:val="005C1EC3"/>
    <w:rsid w:val="005C47B2"/>
    <w:rsid w:val="005D2241"/>
    <w:rsid w:val="005D326F"/>
    <w:rsid w:val="005D5207"/>
    <w:rsid w:val="005D63DA"/>
    <w:rsid w:val="005E5368"/>
    <w:rsid w:val="005E5F6B"/>
    <w:rsid w:val="005E6073"/>
    <w:rsid w:val="005E6F42"/>
    <w:rsid w:val="005F34C3"/>
    <w:rsid w:val="00603B12"/>
    <w:rsid w:val="00604E2F"/>
    <w:rsid w:val="00606111"/>
    <w:rsid w:val="00612EC9"/>
    <w:rsid w:val="00614990"/>
    <w:rsid w:val="0063320C"/>
    <w:rsid w:val="0063567C"/>
    <w:rsid w:val="00642C39"/>
    <w:rsid w:val="006467B7"/>
    <w:rsid w:val="006559EF"/>
    <w:rsid w:val="00657CA2"/>
    <w:rsid w:val="00665BE4"/>
    <w:rsid w:val="00671803"/>
    <w:rsid w:val="006755B4"/>
    <w:rsid w:val="0067719A"/>
    <w:rsid w:val="00680EA1"/>
    <w:rsid w:val="00682998"/>
    <w:rsid w:val="00685F56"/>
    <w:rsid w:val="0068741D"/>
    <w:rsid w:val="006875B2"/>
    <w:rsid w:val="0069111F"/>
    <w:rsid w:val="00692B39"/>
    <w:rsid w:val="006959C8"/>
    <w:rsid w:val="006A57B0"/>
    <w:rsid w:val="006A6729"/>
    <w:rsid w:val="006B3C0C"/>
    <w:rsid w:val="006B4E6C"/>
    <w:rsid w:val="006C2253"/>
    <w:rsid w:val="006C5235"/>
    <w:rsid w:val="006D0720"/>
    <w:rsid w:val="006D238F"/>
    <w:rsid w:val="006D2BA4"/>
    <w:rsid w:val="006D43D6"/>
    <w:rsid w:val="006D6E23"/>
    <w:rsid w:val="006E3F8D"/>
    <w:rsid w:val="006E5887"/>
    <w:rsid w:val="006E5C01"/>
    <w:rsid w:val="006F7245"/>
    <w:rsid w:val="00706C50"/>
    <w:rsid w:val="00711477"/>
    <w:rsid w:val="0071299F"/>
    <w:rsid w:val="00717791"/>
    <w:rsid w:val="00720B85"/>
    <w:rsid w:val="007262A5"/>
    <w:rsid w:val="00726381"/>
    <w:rsid w:val="007328FC"/>
    <w:rsid w:val="00734C02"/>
    <w:rsid w:val="00737E8E"/>
    <w:rsid w:val="00742495"/>
    <w:rsid w:val="00742FBB"/>
    <w:rsid w:val="0074342D"/>
    <w:rsid w:val="007463A3"/>
    <w:rsid w:val="007575C1"/>
    <w:rsid w:val="0076278B"/>
    <w:rsid w:val="00763AB1"/>
    <w:rsid w:val="00764A01"/>
    <w:rsid w:val="00764A1B"/>
    <w:rsid w:val="00767C14"/>
    <w:rsid w:val="0078398F"/>
    <w:rsid w:val="007839EC"/>
    <w:rsid w:val="007913FB"/>
    <w:rsid w:val="00794D23"/>
    <w:rsid w:val="0079635A"/>
    <w:rsid w:val="007A067D"/>
    <w:rsid w:val="007A7E33"/>
    <w:rsid w:val="007B1A2D"/>
    <w:rsid w:val="007B1EE1"/>
    <w:rsid w:val="007B68BF"/>
    <w:rsid w:val="007B7741"/>
    <w:rsid w:val="007C159D"/>
    <w:rsid w:val="007C31F2"/>
    <w:rsid w:val="007C42C7"/>
    <w:rsid w:val="007D6D26"/>
    <w:rsid w:val="007E45A8"/>
    <w:rsid w:val="007E699D"/>
    <w:rsid w:val="007F2A6B"/>
    <w:rsid w:val="007F2AC4"/>
    <w:rsid w:val="007F38B1"/>
    <w:rsid w:val="007F6A6A"/>
    <w:rsid w:val="007F730A"/>
    <w:rsid w:val="0080017E"/>
    <w:rsid w:val="008024D9"/>
    <w:rsid w:val="00804790"/>
    <w:rsid w:val="00807C5E"/>
    <w:rsid w:val="00810895"/>
    <w:rsid w:val="00813444"/>
    <w:rsid w:val="00813BC9"/>
    <w:rsid w:val="008201A4"/>
    <w:rsid w:val="00825123"/>
    <w:rsid w:val="00840AF7"/>
    <w:rsid w:val="00843155"/>
    <w:rsid w:val="00845938"/>
    <w:rsid w:val="00847E02"/>
    <w:rsid w:val="00850CF8"/>
    <w:rsid w:val="008512F4"/>
    <w:rsid w:val="008634FE"/>
    <w:rsid w:val="00865261"/>
    <w:rsid w:val="00865744"/>
    <w:rsid w:val="00865C45"/>
    <w:rsid w:val="00873AFB"/>
    <w:rsid w:val="00875554"/>
    <w:rsid w:val="00876138"/>
    <w:rsid w:val="008779E3"/>
    <w:rsid w:val="00881D8C"/>
    <w:rsid w:val="00885895"/>
    <w:rsid w:val="008874AF"/>
    <w:rsid w:val="00892745"/>
    <w:rsid w:val="0089587C"/>
    <w:rsid w:val="008A2FFF"/>
    <w:rsid w:val="008A4473"/>
    <w:rsid w:val="008A6483"/>
    <w:rsid w:val="008A7824"/>
    <w:rsid w:val="008A7F44"/>
    <w:rsid w:val="008B40F9"/>
    <w:rsid w:val="008B4BD1"/>
    <w:rsid w:val="008B7989"/>
    <w:rsid w:val="008C44E5"/>
    <w:rsid w:val="008C4546"/>
    <w:rsid w:val="008C5F4E"/>
    <w:rsid w:val="008C7120"/>
    <w:rsid w:val="008D3CD9"/>
    <w:rsid w:val="008D53D3"/>
    <w:rsid w:val="008D6963"/>
    <w:rsid w:val="008E3911"/>
    <w:rsid w:val="008E5054"/>
    <w:rsid w:val="008F7564"/>
    <w:rsid w:val="009029D2"/>
    <w:rsid w:val="0090606E"/>
    <w:rsid w:val="00916289"/>
    <w:rsid w:val="009209DE"/>
    <w:rsid w:val="00923ABE"/>
    <w:rsid w:val="00926972"/>
    <w:rsid w:val="0093002D"/>
    <w:rsid w:val="009364F5"/>
    <w:rsid w:val="00943999"/>
    <w:rsid w:val="00945F26"/>
    <w:rsid w:val="00952BF6"/>
    <w:rsid w:val="00954702"/>
    <w:rsid w:val="0095535F"/>
    <w:rsid w:val="0095729E"/>
    <w:rsid w:val="009619F2"/>
    <w:rsid w:val="00961B57"/>
    <w:rsid w:val="00964E4C"/>
    <w:rsid w:val="009656FB"/>
    <w:rsid w:val="0096727A"/>
    <w:rsid w:val="0096778C"/>
    <w:rsid w:val="0097460D"/>
    <w:rsid w:val="00986C60"/>
    <w:rsid w:val="00990633"/>
    <w:rsid w:val="00991DAA"/>
    <w:rsid w:val="00992FE6"/>
    <w:rsid w:val="009A29ED"/>
    <w:rsid w:val="009A3814"/>
    <w:rsid w:val="009A495F"/>
    <w:rsid w:val="009A5C60"/>
    <w:rsid w:val="009B0BE5"/>
    <w:rsid w:val="009B1483"/>
    <w:rsid w:val="009B601D"/>
    <w:rsid w:val="009B7AB1"/>
    <w:rsid w:val="009B7E66"/>
    <w:rsid w:val="009C2D72"/>
    <w:rsid w:val="009C381C"/>
    <w:rsid w:val="009C574E"/>
    <w:rsid w:val="009D448D"/>
    <w:rsid w:val="009D52FA"/>
    <w:rsid w:val="009D72EC"/>
    <w:rsid w:val="009E1A4D"/>
    <w:rsid w:val="009E1FA6"/>
    <w:rsid w:val="009E541B"/>
    <w:rsid w:val="009E55F6"/>
    <w:rsid w:val="009E57A4"/>
    <w:rsid w:val="009F6051"/>
    <w:rsid w:val="009F722F"/>
    <w:rsid w:val="00A011EA"/>
    <w:rsid w:val="00A02C71"/>
    <w:rsid w:val="00A070B1"/>
    <w:rsid w:val="00A11CA3"/>
    <w:rsid w:val="00A1286F"/>
    <w:rsid w:val="00A13019"/>
    <w:rsid w:val="00A143CA"/>
    <w:rsid w:val="00A14D18"/>
    <w:rsid w:val="00A265AD"/>
    <w:rsid w:val="00A31446"/>
    <w:rsid w:val="00A314D5"/>
    <w:rsid w:val="00A32287"/>
    <w:rsid w:val="00A32BF9"/>
    <w:rsid w:val="00A33228"/>
    <w:rsid w:val="00A33C87"/>
    <w:rsid w:val="00A34007"/>
    <w:rsid w:val="00A36C3A"/>
    <w:rsid w:val="00A36FEC"/>
    <w:rsid w:val="00A377E6"/>
    <w:rsid w:val="00A41DBB"/>
    <w:rsid w:val="00A42AEA"/>
    <w:rsid w:val="00A44246"/>
    <w:rsid w:val="00A445CE"/>
    <w:rsid w:val="00A4578D"/>
    <w:rsid w:val="00A46B5F"/>
    <w:rsid w:val="00A509A2"/>
    <w:rsid w:val="00A51056"/>
    <w:rsid w:val="00A51BB8"/>
    <w:rsid w:val="00A54BE0"/>
    <w:rsid w:val="00A5517B"/>
    <w:rsid w:val="00A63C3B"/>
    <w:rsid w:val="00A66D74"/>
    <w:rsid w:val="00A70DF5"/>
    <w:rsid w:val="00A74EBB"/>
    <w:rsid w:val="00A76962"/>
    <w:rsid w:val="00A81123"/>
    <w:rsid w:val="00A82811"/>
    <w:rsid w:val="00A82FE9"/>
    <w:rsid w:val="00A83B9A"/>
    <w:rsid w:val="00A90529"/>
    <w:rsid w:val="00A92C59"/>
    <w:rsid w:val="00A96976"/>
    <w:rsid w:val="00A96F57"/>
    <w:rsid w:val="00AA4213"/>
    <w:rsid w:val="00AC4DD6"/>
    <w:rsid w:val="00AC7D0D"/>
    <w:rsid w:val="00AD0418"/>
    <w:rsid w:val="00AD1D0D"/>
    <w:rsid w:val="00AD62C7"/>
    <w:rsid w:val="00AD6BA1"/>
    <w:rsid w:val="00AE0763"/>
    <w:rsid w:val="00AE66A2"/>
    <w:rsid w:val="00AE683D"/>
    <w:rsid w:val="00AF42C2"/>
    <w:rsid w:val="00AF4757"/>
    <w:rsid w:val="00B00921"/>
    <w:rsid w:val="00B00AEF"/>
    <w:rsid w:val="00B031E1"/>
    <w:rsid w:val="00B0390F"/>
    <w:rsid w:val="00B110CC"/>
    <w:rsid w:val="00B12922"/>
    <w:rsid w:val="00B12EE9"/>
    <w:rsid w:val="00B12FCA"/>
    <w:rsid w:val="00B161D2"/>
    <w:rsid w:val="00B21FCF"/>
    <w:rsid w:val="00B248BE"/>
    <w:rsid w:val="00B25743"/>
    <w:rsid w:val="00B25D19"/>
    <w:rsid w:val="00B3249F"/>
    <w:rsid w:val="00B34564"/>
    <w:rsid w:val="00B40224"/>
    <w:rsid w:val="00B5055F"/>
    <w:rsid w:val="00B5360D"/>
    <w:rsid w:val="00B566F3"/>
    <w:rsid w:val="00B6723C"/>
    <w:rsid w:val="00B67B03"/>
    <w:rsid w:val="00B702F7"/>
    <w:rsid w:val="00B71104"/>
    <w:rsid w:val="00B72C8D"/>
    <w:rsid w:val="00B74F82"/>
    <w:rsid w:val="00B80313"/>
    <w:rsid w:val="00B80872"/>
    <w:rsid w:val="00B83E7F"/>
    <w:rsid w:val="00B927B3"/>
    <w:rsid w:val="00B9408D"/>
    <w:rsid w:val="00B94E8A"/>
    <w:rsid w:val="00B97BF0"/>
    <w:rsid w:val="00BA23C6"/>
    <w:rsid w:val="00BA6050"/>
    <w:rsid w:val="00BB1251"/>
    <w:rsid w:val="00BB4B6A"/>
    <w:rsid w:val="00BB5B01"/>
    <w:rsid w:val="00BC00E1"/>
    <w:rsid w:val="00BC5158"/>
    <w:rsid w:val="00BC55A4"/>
    <w:rsid w:val="00BD2222"/>
    <w:rsid w:val="00BD2F8B"/>
    <w:rsid w:val="00BD4203"/>
    <w:rsid w:val="00BD4E24"/>
    <w:rsid w:val="00BD58CF"/>
    <w:rsid w:val="00BD6A94"/>
    <w:rsid w:val="00BD6F23"/>
    <w:rsid w:val="00BE15AD"/>
    <w:rsid w:val="00BE1E09"/>
    <w:rsid w:val="00BF63CF"/>
    <w:rsid w:val="00C004C8"/>
    <w:rsid w:val="00C0199B"/>
    <w:rsid w:val="00C025E9"/>
    <w:rsid w:val="00C041EA"/>
    <w:rsid w:val="00C06FEA"/>
    <w:rsid w:val="00C1387A"/>
    <w:rsid w:val="00C160F4"/>
    <w:rsid w:val="00C17E0B"/>
    <w:rsid w:val="00C21D09"/>
    <w:rsid w:val="00C23249"/>
    <w:rsid w:val="00C2643F"/>
    <w:rsid w:val="00C26AE9"/>
    <w:rsid w:val="00C30FAD"/>
    <w:rsid w:val="00C3229B"/>
    <w:rsid w:val="00C32BC3"/>
    <w:rsid w:val="00C33890"/>
    <w:rsid w:val="00C37A2C"/>
    <w:rsid w:val="00C4120E"/>
    <w:rsid w:val="00C51197"/>
    <w:rsid w:val="00C51911"/>
    <w:rsid w:val="00C532EF"/>
    <w:rsid w:val="00C605F1"/>
    <w:rsid w:val="00C67241"/>
    <w:rsid w:val="00C67DE3"/>
    <w:rsid w:val="00C74CB1"/>
    <w:rsid w:val="00C75923"/>
    <w:rsid w:val="00C75FD6"/>
    <w:rsid w:val="00C77739"/>
    <w:rsid w:val="00C83B7A"/>
    <w:rsid w:val="00C8629F"/>
    <w:rsid w:val="00C863A7"/>
    <w:rsid w:val="00C8657F"/>
    <w:rsid w:val="00C87704"/>
    <w:rsid w:val="00C92855"/>
    <w:rsid w:val="00C92987"/>
    <w:rsid w:val="00C9406F"/>
    <w:rsid w:val="00C947C7"/>
    <w:rsid w:val="00C94ED2"/>
    <w:rsid w:val="00CA1720"/>
    <w:rsid w:val="00CA3273"/>
    <w:rsid w:val="00CA3434"/>
    <w:rsid w:val="00CA4CBF"/>
    <w:rsid w:val="00CB1708"/>
    <w:rsid w:val="00CB2C52"/>
    <w:rsid w:val="00CB7095"/>
    <w:rsid w:val="00CB7C6D"/>
    <w:rsid w:val="00CC0A26"/>
    <w:rsid w:val="00CC2A3E"/>
    <w:rsid w:val="00CD2BCA"/>
    <w:rsid w:val="00CD3A98"/>
    <w:rsid w:val="00CD70CE"/>
    <w:rsid w:val="00CF0492"/>
    <w:rsid w:val="00CF2ACC"/>
    <w:rsid w:val="00D10DC6"/>
    <w:rsid w:val="00D12F3E"/>
    <w:rsid w:val="00D14C92"/>
    <w:rsid w:val="00D1664A"/>
    <w:rsid w:val="00D16FBC"/>
    <w:rsid w:val="00D22B52"/>
    <w:rsid w:val="00D22E76"/>
    <w:rsid w:val="00D263FA"/>
    <w:rsid w:val="00D27098"/>
    <w:rsid w:val="00D30DE0"/>
    <w:rsid w:val="00D36BBA"/>
    <w:rsid w:val="00D36E17"/>
    <w:rsid w:val="00D440B9"/>
    <w:rsid w:val="00D46EF5"/>
    <w:rsid w:val="00D569A5"/>
    <w:rsid w:val="00D57FE3"/>
    <w:rsid w:val="00D67D37"/>
    <w:rsid w:val="00D71E36"/>
    <w:rsid w:val="00D735FE"/>
    <w:rsid w:val="00D7682D"/>
    <w:rsid w:val="00D7689A"/>
    <w:rsid w:val="00D81EC7"/>
    <w:rsid w:val="00D8211E"/>
    <w:rsid w:val="00D83F3F"/>
    <w:rsid w:val="00D8431B"/>
    <w:rsid w:val="00D84D97"/>
    <w:rsid w:val="00D90060"/>
    <w:rsid w:val="00D9027A"/>
    <w:rsid w:val="00D937F1"/>
    <w:rsid w:val="00D9415B"/>
    <w:rsid w:val="00D97714"/>
    <w:rsid w:val="00DA149D"/>
    <w:rsid w:val="00DA70AF"/>
    <w:rsid w:val="00DB0821"/>
    <w:rsid w:val="00DB1E11"/>
    <w:rsid w:val="00DB3E33"/>
    <w:rsid w:val="00DB3F93"/>
    <w:rsid w:val="00DB4A16"/>
    <w:rsid w:val="00DC21D3"/>
    <w:rsid w:val="00DC4F45"/>
    <w:rsid w:val="00DC5185"/>
    <w:rsid w:val="00DC5546"/>
    <w:rsid w:val="00DD05A6"/>
    <w:rsid w:val="00DD1E92"/>
    <w:rsid w:val="00DD20F9"/>
    <w:rsid w:val="00DD5B8D"/>
    <w:rsid w:val="00DD5F90"/>
    <w:rsid w:val="00DD609C"/>
    <w:rsid w:val="00DE11F6"/>
    <w:rsid w:val="00DE597E"/>
    <w:rsid w:val="00DE77FC"/>
    <w:rsid w:val="00DF7FB9"/>
    <w:rsid w:val="00E048EC"/>
    <w:rsid w:val="00E11690"/>
    <w:rsid w:val="00E15241"/>
    <w:rsid w:val="00E2020A"/>
    <w:rsid w:val="00E2190A"/>
    <w:rsid w:val="00E21E14"/>
    <w:rsid w:val="00E23151"/>
    <w:rsid w:val="00E23BA9"/>
    <w:rsid w:val="00E24226"/>
    <w:rsid w:val="00E2546C"/>
    <w:rsid w:val="00E26DFB"/>
    <w:rsid w:val="00E319A9"/>
    <w:rsid w:val="00E3208E"/>
    <w:rsid w:val="00E3678B"/>
    <w:rsid w:val="00E42C7A"/>
    <w:rsid w:val="00E45C5A"/>
    <w:rsid w:val="00E47BB8"/>
    <w:rsid w:val="00E505AE"/>
    <w:rsid w:val="00E523E3"/>
    <w:rsid w:val="00E5309A"/>
    <w:rsid w:val="00E53B4B"/>
    <w:rsid w:val="00E55B15"/>
    <w:rsid w:val="00E571A9"/>
    <w:rsid w:val="00E61EF4"/>
    <w:rsid w:val="00E646C7"/>
    <w:rsid w:val="00E72847"/>
    <w:rsid w:val="00E73F22"/>
    <w:rsid w:val="00E750C7"/>
    <w:rsid w:val="00E756E8"/>
    <w:rsid w:val="00E77C06"/>
    <w:rsid w:val="00E80E15"/>
    <w:rsid w:val="00E81F8A"/>
    <w:rsid w:val="00E83315"/>
    <w:rsid w:val="00E83338"/>
    <w:rsid w:val="00E85747"/>
    <w:rsid w:val="00E85E62"/>
    <w:rsid w:val="00E90A8D"/>
    <w:rsid w:val="00E94276"/>
    <w:rsid w:val="00E96137"/>
    <w:rsid w:val="00E962DE"/>
    <w:rsid w:val="00EA1C9B"/>
    <w:rsid w:val="00EA291F"/>
    <w:rsid w:val="00EA323E"/>
    <w:rsid w:val="00EA4097"/>
    <w:rsid w:val="00EA467D"/>
    <w:rsid w:val="00EB049E"/>
    <w:rsid w:val="00EB1A99"/>
    <w:rsid w:val="00EB30E6"/>
    <w:rsid w:val="00EB3421"/>
    <w:rsid w:val="00EB519F"/>
    <w:rsid w:val="00EB53C0"/>
    <w:rsid w:val="00EB56F2"/>
    <w:rsid w:val="00ED2982"/>
    <w:rsid w:val="00EE068B"/>
    <w:rsid w:val="00EE3BA4"/>
    <w:rsid w:val="00EE43F0"/>
    <w:rsid w:val="00EE61CB"/>
    <w:rsid w:val="00EF6664"/>
    <w:rsid w:val="00EF7DC3"/>
    <w:rsid w:val="00EF7E0A"/>
    <w:rsid w:val="00F03B71"/>
    <w:rsid w:val="00F04CAF"/>
    <w:rsid w:val="00F1115A"/>
    <w:rsid w:val="00F13248"/>
    <w:rsid w:val="00F13506"/>
    <w:rsid w:val="00F22FA2"/>
    <w:rsid w:val="00F27859"/>
    <w:rsid w:val="00F30232"/>
    <w:rsid w:val="00F3153F"/>
    <w:rsid w:val="00F33414"/>
    <w:rsid w:val="00F3465D"/>
    <w:rsid w:val="00F416AD"/>
    <w:rsid w:val="00F50967"/>
    <w:rsid w:val="00F6170C"/>
    <w:rsid w:val="00F64BFC"/>
    <w:rsid w:val="00F669CD"/>
    <w:rsid w:val="00F67644"/>
    <w:rsid w:val="00F70DAA"/>
    <w:rsid w:val="00F72B16"/>
    <w:rsid w:val="00F72CB3"/>
    <w:rsid w:val="00F74360"/>
    <w:rsid w:val="00F81C2E"/>
    <w:rsid w:val="00F82A8D"/>
    <w:rsid w:val="00F84FE0"/>
    <w:rsid w:val="00F85439"/>
    <w:rsid w:val="00F85BF1"/>
    <w:rsid w:val="00F86592"/>
    <w:rsid w:val="00F86C7C"/>
    <w:rsid w:val="00FA139A"/>
    <w:rsid w:val="00FA235F"/>
    <w:rsid w:val="00FA23B2"/>
    <w:rsid w:val="00FA2E07"/>
    <w:rsid w:val="00FA4B70"/>
    <w:rsid w:val="00FA4EFC"/>
    <w:rsid w:val="00FA6366"/>
    <w:rsid w:val="00FA6419"/>
    <w:rsid w:val="00FA76AE"/>
    <w:rsid w:val="00FB43E3"/>
    <w:rsid w:val="00FB5C89"/>
    <w:rsid w:val="00FB6CDA"/>
    <w:rsid w:val="00FC2940"/>
    <w:rsid w:val="00FC4F64"/>
    <w:rsid w:val="00FD031F"/>
    <w:rsid w:val="00FD1F14"/>
    <w:rsid w:val="00FD4220"/>
    <w:rsid w:val="00FD5F24"/>
    <w:rsid w:val="00FE055D"/>
    <w:rsid w:val="00FE2A91"/>
    <w:rsid w:val="00FE315E"/>
    <w:rsid w:val="00FE3F98"/>
    <w:rsid w:val="00FE5E5F"/>
    <w:rsid w:val="00FE6F6E"/>
    <w:rsid w:val="00FF1697"/>
    <w:rsid w:val="00FF3ED0"/>
    <w:rsid w:val="00FF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25A8"/>
  <w15:chartTrackingRefBased/>
  <w15:docId w15:val="{C26AE309-A47F-41FA-AF41-FB321679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45F"/>
  </w:style>
  <w:style w:type="paragraph" w:styleId="Heading1">
    <w:name w:val="heading 1"/>
    <w:basedOn w:val="Normal"/>
    <w:next w:val="Normal"/>
    <w:link w:val="Heading1Char"/>
    <w:uiPriority w:val="9"/>
    <w:qFormat/>
    <w:rsid w:val="00014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FDE"/>
    <w:rPr>
      <w:rFonts w:eastAsiaTheme="majorEastAsia" w:cstheme="majorBidi"/>
      <w:color w:val="272727" w:themeColor="text1" w:themeTint="D8"/>
    </w:rPr>
  </w:style>
  <w:style w:type="paragraph" w:styleId="Title">
    <w:name w:val="Title"/>
    <w:basedOn w:val="Normal"/>
    <w:next w:val="Normal"/>
    <w:link w:val="TitleChar"/>
    <w:uiPriority w:val="10"/>
    <w:qFormat/>
    <w:rsid w:val="00014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FDE"/>
    <w:pPr>
      <w:spacing w:before="160"/>
      <w:jc w:val="center"/>
    </w:pPr>
    <w:rPr>
      <w:i/>
      <w:iCs/>
      <w:color w:val="404040" w:themeColor="text1" w:themeTint="BF"/>
    </w:rPr>
  </w:style>
  <w:style w:type="character" w:customStyle="1" w:styleId="QuoteChar">
    <w:name w:val="Quote Char"/>
    <w:basedOn w:val="DefaultParagraphFont"/>
    <w:link w:val="Quote"/>
    <w:uiPriority w:val="29"/>
    <w:rsid w:val="00014FDE"/>
    <w:rPr>
      <w:i/>
      <w:iCs/>
      <w:color w:val="404040" w:themeColor="text1" w:themeTint="BF"/>
    </w:rPr>
  </w:style>
  <w:style w:type="paragraph" w:styleId="ListParagraph">
    <w:name w:val="List Paragraph"/>
    <w:basedOn w:val="Normal"/>
    <w:uiPriority w:val="34"/>
    <w:qFormat/>
    <w:rsid w:val="00014FDE"/>
    <w:pPr>
      <w:ind w:left="720"/>
      <w:contextualSpacing/>
    </w:pPr>
  </w:style>
  <w:style w:type="character" w:styleId="IntenseEmphasis">
    <w:name w:val="Intense Emphasis"/>
    <w:basedOn w:val="DefaultParagraphFont"/>
    <w:uiPriority w:val="21"/>
    <w:qFormat/>
    <w:rsid w:val="00014FDE"/>
    <w:rPr>
      <w:i/>
      <w:iCs/>
      <w:color w:val="0F4761" w:themeColor="accent1" w:themeShade="BF"/>
    </w:rPr>
  </w:style>
  <w:style w:type="paragraph" w:styleId="IntenseQuote">
    <w:name w:val="Intense Quote"/>
    <w:basedOn w:val="Normal"/>
    <w:next w:val="Normal"/>
    <w:link w:val="IntenseQuoteChar"/>
    <w:uiPriority w:val="30"/>
    <w:qFormat/>
    <w:rsid w:val="00014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FDE"/>
    <w:rPr>
      <w:i/>
      <w:iCs/>
      <w:color w:val="0F4761" w:themeColor="accent1" w:themeShade="BF"/>
    </w:rPr>
  </w:style>
  <w:style w:type="character" w:styleId="IntenseReference">
    <w:name w:val="Intense Reference"/>
    <w:basedOn w:val="DefaultParagraphFont"/>
    <w:uiPriority w:val="32"/>
    <w:qFormat/>
    <w:rsid w:val="00014FDE"/>
    <w:rPr>
      <w:b/>
      <w:bCs/>
      <w:smallCaps/>
      <w:color w:val="0F4761" w:themeColor="accent1" w:themeShade="BF"/>
      <w:spacing w:val="5"/>
    </w:rPr>
  </w:style>
  <w:style w:type="paragraph" w:styleId="Header">
    <w:name w:val="header"/>
    <w:basedOn w:val="Normal"/>
    <w:link w:val="HeaderChar"/>
    <w:uiPriority w:val="99"/>
    <w:unhideWhenUsed/>
    <w:rsid w:val="00A3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F9"/>
  </w:style>
  <w:style w:type="paragraph" w:styleId="Footer">
    <w:name w:val="footer"/>
    <w:basedOn w:val="Normal"/>
    <w:link w:val="FooterChar"/>
    <w:uiPriority w:val="99"/>
    <w:unhideWhenUsed/>
    <w:rsid w:val="00A3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F9"/>
  </w:style>
  <w:style w:type="table" w:styleId="TableGrid">
    <w:name w:val="Table Grid"/>
    <w:basedOn w:val="TableNormal"/>
    <w:uiPriority w:val="39"/>
    <w:rsid w:val="00A3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0B85"/>
    <w:rPr>
      <w:color w:val="467886" w:themeColor="hyperlink"/>
      <w:u w:val="single"/>
    </w:rPr>
  </w:style>
  <w:style w:type="character" w:styleId="UnresolvedMention">
    <w:name w:val="Unresolved Mention"/>
    <w:basedOn w:val="DefaultParagraphFont"/>
    <w:uiPriority w:val="99"/>
    <w:semiHidden/>
    <w:unhideWhenUsed/>
    <w:rsid w:val="00720B85"/>
    <w:rPr>
      <w:color w:val="605E5C"/>
      <w:shd w:val="clear" w:color="auto" w:fill="E1DFDD"/>
    </w:rPr>
  </w:style>
  <w:style w:type="paragraph" w:styleId="NormalWeb">
    <w:name w:val="Normal (Web)"/>
    <w:basedOn w:val="Normal"/>
    <w:uiPriority w:val="99"/>
    <w:unhideWhenUsed/>
    <w:rsid w:val="00E55B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C3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9454">
      <w:bodyDiv w:val="1"/>
      <w:marLeft w:val="0"/>
      <w:marRight w:val="0"/>
      <w:marTop w:val="0"/>
      <w:marBottom w:val="0"/>
      <w:divBdr>
        <w:top w:val="none" w:sz="0" w:space="0" w:color="auto"/>
        <w:left w:val="none" w:sz="0" w:space="0" w:color="auto"/>
        <w:bottom w:val="none" w:sz="0" w:space="0" w:color="auto"/>
        <w:right w:val="none" w:sz="0" w:space="0" w:color="auto"/>
      </w:divBdr>
    </w:div>
    <w:div w:id="233246664">
      <w:bodyDiv w:val="1"/>
      <w:marLeft w:val="0"/>
      <w:marRight w:val="0"/>
      <w:marTop w:val="0"/>
      <w:marBottom w:val="0"/>
      <w:divBdr>
        <w:top w:val="none" w:sz="0" w:space="0" w:color="auto"/>
        <w:left w:val="none" w:sz="0" w:space="0" w:color="auto"/>
        <w:bottom w:val="none" w:sz="0" w:space="0" w:color="auto"/>
        <w:right w:val="none" w:sz="0" w:space="0" w:color="auto"/>
      </w:divBdr>
      <w:divsChild>
        <w:div w:id="1665738865">
          <w:marLeft w:val="0"/>
          <w:marRight w:val="0"/>
          <w:marTop w:val="0"/>
          <w:marBottom w:val="0"/>
          <w:divBdr>
            <w:top w:val="none" w:sz="0" w:space="0" w:color="auto"/>
            <w:left w:val="none" w:sz="0" w:space="0" w:color="auto"/>
            <w:bottom w:val="none" w:sz="0" w:space="0" w:color="auto"/>
            <w:right w:val="none" w:sz="0" w:space="0" w:color="auto"/>
          </w:divBdr>
        </w:div>
      </w:divsChild>
    </w:div>
    <w:div w:id="334000114">
      <w:bodyDiv w:val="1"/>
      <w:marLeft w:val="0"/>
      <w:marRight w:val="0"/>
      <w:marTop w:val="0"/>
      <w:marBottom w:val="0"/>
      <w:divBdr>
        <w:top w:val="none" w:sz="0" w:space="0" w:color="auto"/>
        <w:left w:val="none" w:sz="0" w:space="0" w:color="auto"/>
        <w:bottom w:val="none" w:sz="0" w:space="0" w:color="auto"/>
        <w:right w:val="none" w:sz="0" w:space="0" w:color="auto"/>
      </w:divBdr>
    </w:div>
    <w:div w:id="336468645">
      <w:bodyDiv w:val="1"/>
      <w:marLeft w:val="0"/>
      <w:marRight w:val="0"/>
      <w:marTop w:val="0"/>
      <w:marBottom w:val="0"/>
      <w:divBdr>
        <w:top w:val="none" w:sz="0" w:space="0" w:color="auto"/>
        <w:left w:val="none" w:sz="0" w:space="0" w:color="auto"/>
        <w:bottom w:val="none" w:sz="0" w:space="0" w:color="auto"/>
        <w:right w:val="none" w:sz="0" w:space="0" w:color="auto"/>
      </w:divBdr>
    </w:div>
    <w:div w:id="374625923">
      <w:bodyDiv w:val="1"/>
      <w:marLeft w:val="0"/>
      <w:marRight w:val="0"/>
      <w:marTop w:val="0"/>
      <w:marBottom w:val="0"/>
      <w:divBdr>
        <w:top w:val="none" w:sz="0" w:space="0" w:color="auto"/>
        <w:left w:val="none" w:sz="0" w:space="0" w:color="auto"/>
        <w:bottom w:val="none" w:sz="0" w:space="0" w:color="auto"/>
        <w:right w:val="none" w:sz="0" w:space="0" w:color="auto"/>
      </w:divBdr>
    </w:div>
    <w:div w:id="381827239">
      <w:bodyDiv w:val="1"/>
      <w:marLeft w:val="0"/>
      <w:marRight w:val="0"/>
      <w:marTop w:val="0"/>
      <w:marBottom w:val="0"/>
      <w:divBdr>
        <w:top w:val="none" w:sz="0" w:space="0" w:color="auto"/>
        <w:left w:val="none" w:sz="0" w:space="0" w:color="auto"/>
        <w:bottom w:val="none" w:sz="0" w:space="0" w:color="auto"/>
        <w:right w:val="none" w:sz="0" w:space="0" w:color="auto"/>
      </w:divBdr>
    </w:div>
    <w:div w:id="460265113">
      <w:bodyDiv w:val="1"/>
      <w:marLeft w:val="0"/>
      <w:marRight w:val="0"/>
      <w:marTop w:val="0"/>
      <w:marBottom w:val="0"/>
      <w:divBdr>
        <w:top w:val="none" w:sz="0" w:space="0" w:color="auto"/>
        <w:left w:val="none" w:sz="0" w:space="0" w:color="auto"/>
        <w:bottom w:val="none" w:sz="0" w:space="0" w:color="auto"/>
        <w:right w:val="none" w:sz="0" w:space="0" w:color="auto"/>
      </w:divBdr>
    </w:div>
    <w:div w:id="616106916">
      <w:bodyDiv w:val="1"/>
      <w:marLeft w:val="0"/>
      <w:marRight w:val="0"/>
      <w:marTop w:val="0"/>
      <w:marBottom w:val="0"/>
      <w:divBdr>
        <w:top w:val="none" w:sz="0" w:space="0" w:color="auto"/>
        <w:left w:val="none" w:sz="0" w:space="0" w:color="auto"/>
        <w:bottom w:val="none" w:sz="0" w:space="0" w:color="auto"/>
        <w:right w:val="none" w:sz="0" w:space="0" w:color="auto"/>
      </w:divBdr>
    </w:div>
    <w:div w:id="663509343">
      <w:bodyDiv w:val="1"/>
      <w:marLeft w:val="0"/>
      <w:marRight w:val="0"/>
      <w:marTop w:val="0"/>
      <w:marBottom w:val="0"/>
      <w:divBdr>
        <w:top w:val="none" w:sz="0" w:space="0" w:color="auto"/>
        <w:left w:val="none" w:sz="0" w:space="0" w:color="auto"/>
        <w:bottom w:val="none" w:sz="0" w:space="0" w:color="auto"/>
        <w:right w:val="none" w:sz="0" w:space="0" w:color="auto"/>
      </w:divBdr>
      <w:divsChild>
        <w:div w:id="830483520">
          <w:marLeft w:val="0"/>
          <w:marRight w:val="0"/>
          <w:marTop w:val="0"/>
          <w:marBottom w:val="0"/>
          <w:divBdr>
            <w:top w:val="none" w:sz="0" w:space="0" w:color="auto"/>
            <w:left w:val="none" w:sz="0" w:space="0" w:color="auto"/>
            <w:bottom w:val="none" w:sz="0" w:space="0" w:color="auto"/>
            <w:right w:val="none" w:sz="0" w:space="0" w:color="auto"/>
          </w:divBdr>
        </w:div>
      </w:divsChild>
    </w:div>
    <w:div w:id="713045536">
      <w:bodyDiv w:val="1"/>
      <w:marLeft w:val="0"/>
      <w:marRight w:val="0"/>
      <w:marTop w:val="0"/>
      <w:marBottom w:val="0"/>
      <w:divBdr>
        <w:top w:val="none" w:sz="0" w:space="0" w:color="auto"/>
        <w:left w:val="none" w:sz="0" w:space="0" w:color="auto"/>
        <w:bottom w:val="none" w:sz="0" w:space="0" w:color="auto"/>
        <w:right w:val="none" w:sz="0" w:space="0" w:color="auto"/>
      </w:divBdr>
      <w:divsChild>
        <w:div w:id="1670060779">
          <w:marLeft w:val="0"/>
          <w:marRight w:val="0"/>
          <w:marTop w:val="0"/>
          <w:marBottom w:val="0"/>
          <w:divBdr>
            <w:top w:val="none" w:sz="0" w:space="0" w:color="auto"/>
            <w:left w:val="none" w:sz="0" w:space="0" w:color="auto"/>
            <w:bottom w:val="none" w:sz="0" w:space="0" w:color="auto"/>
            <w:right w:val="none" w:sz="0" w:space="0" w:color="auto"/>
          </w:divBdr>
        </w:div>
      </w:divsChild>
    </w:div>
    <w:div w:id="800683501">
      <w:bodyDiv w:val="1"/>
      <w:marLeft w:val="0"/>
      <w:marRight w:val="0"/>
      <w:marTop w:val="0"/>
      <w:marBottom w:val="0"/>
      <w:divBdr>
        <w:top w:val="none" w:sz="0" w:space="0" w:color="auto"/>
        <w:left w:val="none" w:sz="0" w:space="0" w:color="auto"/>
        <w:bottom w:val="none" w:sz="0" w:space="0" w:color="auto"/>
        <w:right w:val="none" w:sz="0" w:space="0" w:color="auto"/>
      </w:divBdr>
      <w:divsChild>
        <w:div w:id="210315441">
          <w:marLeft w:val="0"/>
          <w:marRight w:val="0"/>
          <w:marTop w:val="0"/>
          <w:marBottom w:val="0"/>
          <w:divBdr>
            <w:top w:val="none" w:sz="0" w:space="0" w:color="auto"/>
            <w:left w:val="none" w:sz="0" w:space="0" w:color="auto"/>
            <w:bottom w:val="none" w:sz="0" w:space="0" w:color="auto"/>
            <w:right w:val="none" w:sz="0" w:space="0" w:color="auto"/>
          </w:divBdr>
        </w:div>
      </w:divsChild>
    </w:div>
    <w:div w:id="840315430">
      <w:bodyDiv w:val="1"/>
      <w:marLeft w:val="0"/>
      <w:marRight w:val="0"/>
      <w:marTop w:val="0"/>
      <w:marBottom w:val="0"/>
      <w:divBdr>
        <w:top w:val="none" w:sz="0" w:space="0" w:color="auto"/>
        <w:left w:val="none" w:sz="0" w:space="0" w:color="auto"/>
        <w:bottom w:val="none" w:sz="0" w:space="0" w:color="auto"/>
        <w:right w:val="none" w:sz="0" w:space="0" w:color="auto"/>
      </w:divBdr>
      <w:divsChild>
        <w:div w:id="1989285437">
          <w:marLeft w:val="0"/>
          <w:marRight w:val="0"/>
          <w:marTop w:val="0"/>
          <w:marBottom w:val="0"/>
          <w:divBdr>
            <w:top w:val="none" w:sz="0" w:space="0" w:color="auto"/>
            <w:left w:val="none" w:sz="0" w:space="0" w:color="auto"/>
            <w:bottom w:val="none" w:sz="0" w:space="0" w:color="auto"/>
            <w:right w:val="none" w:sz="0" w:space="0" w:color="auto"/>
          </w:divBdr>
        </w:div>
      </w:divsChild>
    </w:div>
    <w:div w:id="960108620">
      <w:bodyDiv w:val="1"/>
      <w:marLeft w:val="0"/>
      <w:marRight w:val="0"/>
      <w:marTop w:val="0"/>
      <w:marBottom w:val="0"/>
      <w:divBdr>
        <w:top w:val="none" w:sz="0" w:space="0" w:color="auto"/>
        <w:left w:val="none" w:sz="0" w:space="0" w:color="auto"/>
        <w:bottom w:val="none" w:sz="0" w:space="0" w:color="auto"/>
        <w:right w:val="none" w:sz="0" w:space="0" w:color="auto"/>
      </w:divBdr>
    </w:div>
    <w:div w:id="1054934507">
      <w:bodyDiv w:val="1"/>
      <w:marLeft w:val="0"/>
      <w:marRight w:val="0"/>
      <w:marTop w:val="0"/>
      <w:marBottom w:val="0"/>
      <w:divBdr>
        <w:top w:val="none" w:sz="0" w:space="0" w:color="auto"/>
        <w:left w:val="none" w:sz="0" w:space="0" w:color="auto"/>
        <w:bottom w:val="none" w:sz="0" w:space="0" w:color="auto"/>
        <w:right w:val="none" w:sz="0" w:space="0" w:color="auto"/>
      </w:divBdr>
      <w:divsChild>
        <w:div w:id="1414812446">
          <w:marLeft w:val="0"/>
          <w:marRight w:val="0"/>
          <w:marTop w:val="0"/>
          <w:marBottom w:val="0"/>
          <w:divBdr>
            <w:top w:val="none" w:sz="0" w:space="0" w:color="auto"/>
            <w:left w:val="none" w:sz="0" w:space="0" w:color="auto"/>
            <w:bottom w:val="none" w:sz="0" w:space="0" w:color="auto"/>
            <w:right w:val="none" w:sz="0" w:space="0" w:color="auto"/>
          </w:divBdr>
        </w:div>
      </w:divsChild>
    </w:div>
    <w:div w:id="1071585280">
      <w:bodyDiv w:val="1"/>
      <w:marLeft w:val="0"/>
      <w:marRight w:val="0"/>
      <w:marTop w:val="0"/>
      <w:marBottom w:val="0"/>
      <w:divBdr>
        <w:top w:val="none" w:sz="0" w:space="0" w:color="auto"/>
        <w:left w:val="none" w:sz="0" w:space="0" w:color="auto"/>
        <w:bottom w:val="none" w:sz="0" w:space="0" w:color="auto"/>
        <w:right w:val="none" w:sz="0" w:space="0" w:color="auto"/>
      </w:divBdr>
    </w:div>
    <w:div w:id="1088313675">
      <w:bodyDiv w:val="1"/>
      <w:marLeft w:val="0"/>
      <w:marRight w:val="0"/>
      <w:marTop w:val="0"/>
      <w:marBottom w:val="0"/>
      <w:divBdr>
        <w:top w:val="none" w:sz="0" w:space="0" w:color="auto"/>
        <w:left w:val="none" w:sz="0" w:space="0" w:color="auto"/>
        <w:bottom w:val="none" w:sz="0" w:space="0" w:color="auto"/>
        <w:right w:val="none" w:sz="0" w:space="0" w:color="auto"/>
      </w:divBdr>
    </w:div>
    <w:div w:id="1137407367">
      <w:bodyDiv w:val="1"/>
      <w:marLeft w:val="0"/>
      <w:marRight w:val="0"/>
      <w:marTop w:val="0"/>
      <w:marBottom w:val="0"/>
      <w:divBdr>
        <w:top w:val="none" w:sz="0" w:space="0" w:color="auto"/>
        <w:left w:val="none" w:sz="0" w:space="0" w:color="auto"/>
        <w:bottom w:val="none" w:sz="0" w:space="0" w:color="auto"/>
        <w:right w:val="none" w:sz="0" w:space="0" w:color="auto"/>
      </w:divBdr>
    </w:div>
    <w:div w:id="1163470860">
      <w:bodyDiv w:val="1"/>
      <w:marLeft w:val="0"/>
      <w:marRight w:val="0"/>
      <w:marTop w:val="0"/>
      <w:marBottom w:val="0"/>
      <w:divBdr>
        <w:top w:val="none" w:sz="0" w:space="0" w:color="auto"/>
        <w:left w:val="none" w:sz="0" w:space="0" w:color="auto"/>
        <w:bottom w:val="none" w:sz="0" w:space="0" w:color="auto"/>
        <w:right w:val="none" w:sz="0" w:space="0" w:color="auto"/>
      </w:divBdr>
      <w:divsChild>
        <w:div w:id="1883858469">
          <w:marLeft w:val="0"/>
          <w:marRight w:val="0"/>
          <w:marTop w:val="0"/>
          <w:marBottom w:val="0"/>
          <w:divBdr>
            <w:top w:val="none" w:sz="0" w:space="0" w:color="auto"/>
            <w:left w:val="none" w:sz="0" w:space="0" w:color="auto"/>
            <w:bottom w:val="none" w:sz="0" w:space="0" w:color="auto"/>
            <w:right w:val="none" w:sz="0" w:space="0" w:color="auto"/>
          </w:divBdr>
        </w:div>
      </w:divsChild>
    </w:div>
    <w:div w:id="1170606998">
      <w:bodyDiv w:val="1"/>
      <w:marLeft w:val="0"/>
      <w:marRight w:val="0"/>
      <w:marTop w:val="0"/>
      <w:marBottom w:val="0"/>
      <w:divBdr>
        <w:top w:val="none" w:sz="0" w:space="0" w:color="auto"/>
        <w:left w:val="none" w:sz="0" w:space="0" w:color="auto"/>
        <w:bottom w:val="none" w:sz="0" w:space="0" w:color="auto"/>
        <w:right w:val="none" w:sz="0" w:space="0" w:color="auto"/>
      </w:divBdr>
    </w:div>
    <w:div w:id="1226991333">
      <w:bodyDiv w:val="1"/>
      <w:marLeft w:val="0"/>
      <w:marRight w:val="0"/>
      <w:marTop w:val="0"/>
      <w:marBottom w:val="0"/>
      <w:divBdr>
        <w:top w:val="none" w:sz="0" w:space="0" w:color="auto"/>
        <w:left w:val="none" w:sz="0" w:space="0" w:color="auto"/>
        <w:bottom w:val="none" w:sz="0" w:space="0" w:color="auto"/>
        <w:right w:val="none" w:sz="0" w:space="0" w:color="auto"/>
      </w:divBdr>
      <w:divsChild>
        <w:div w:id="918250948">
          <w:marLeft w:val="0"/>
          <w:marRight w:val="0"/>
          <w:marTop w:val="0"/>
          <w:marBottom w:val="0"/>
          <w:divBdr>
            <w:top w:val="none" w:sz="0" w:space="0" w:color="auto"/>
            <w:left w:val="none" w:sz="0" w:space="0" w:color="auto"/>
            <w:bottom w:val="none" w:sz="0" w:space="0" w:color="auto"/>
            <w:right w:val="none" w:sz="0" w:space="0" w:color="auto"/>
          </w:divBdr>
        </w:div>
      </w:divsChild>
    </w:div>
    <w:div w:id="1281374658">
      <w:bodyDiv w:val="1"/>
      <w:marLeft w:val="0"/>
      <w:marRight w:val="0"/>
      <w:marTop w:val="0"/>
      <w:marBottom w:val="0"/>
      <w:divBdr>
        <w:top w:val="none" w:sz="0" w:space="0" w:color="auto"/>
        <w:left w:val="none" w:sz="0" w:space="0" w:color="auto"/>
        <w:bottom w:val="none" w:sz="0" w:space="0" w:color="auto"/>
        <w:right w:val="none" w:sz="0" w:space="0" w:color="auto"/>
      </w:divBdr>
    </w:div>
    <w:div w:id="1293906238">
      <w:bodyDiv w:val="1"/>
      <w:marLeft w:val="0"/>
      <w:marRight w:val="0"/>
      <w:marTop w:val="0"/>
      <w:marBottom w:val="0"/>
      <w:divBdr>
        <w:top w:val="none" w:sz="0" w:space="0" w:color="auto"/>
        <w:left w:val="none" w:sz="0" w:space="0" w:color="auto"/>
        <w:bottom w:val="none" w:sz="0" w:space="0" w:color="auto"/>
        <w:right w:val="none" w:sz="0" w:space="0" w:color="auto"/>
      </w:divBdr>
    </w:div>
    <w:div w:id="1337532722">
      <w:bodyDiv w:val="1"/>
      <w:marLeft w:val="0"/>
      <w:marRight w:val="0"/>
      <w:marTop w:val="0"/>
      <w:marBottom w:val="0"/>
      <w:divBdr>
        <w:top w:val="none" w:sz="0" w:space="0" w:color="auto"/>
        <w:left w:val="none" w:sz="0" w:space="0" w:color="auto"/>
        <w:bottom w:val="none" w:sz="0" w:space="0" w:color="auto"/>
        <w:right w:val="none" w:sz="0" w:space="0" w:color="auto"/>
      </w:divBdr>
    </w:div>
    <w:div w:id="1426850737">
      <w:bodyDiv w:val="1"/>
      <w:marLeft w:val="0"/>
      <w:marRight w:val="0"/>
      <w:marTop w:val="0"/>
      <w:marBottom w:val="0"/>
      <w:divBdr>
        <w:top w:val="none" w:sz="0" w:space="0" w:color="auto"/>
        <w:left w:val="none" w:sz="0" w:space="0" w:color="auto"/>
        <w:bottom w:val="none" w:sz="0" w:space="0" w:color="auto"/>
        <w:right w:val="none" w:sz="0" w:space="0" w:color="auto"/>
      </w:divBdr>
    </w:div>
    <w:div w:id="1572690278">
      <w:bodyDiv w:val="1"/>
      <w:marLeft w:val="0"/>
      <w:marRight w:val="0"/>
      <w:marTop w:val="0"/>
      <w:marBottom w:val="0"/>
      <w:divBdr>
        <w:top w:val="none" w:sz="0" w:space="0" w:color="auto"/>
        <w:left w:val="none" w:sz="0" w:space="0" w:color="auto"/>
        <w:bottom w:val="none" w:sz="0" w:space="0" w:color="auto"/>
        <w:right w:val="none" w:sz="0" w:space="0" w:color="auto"/>
      </w:divBdr>
    </w:div>
    <w:div w:id="1674993632">
      <w:bodyDiv w:val="1"/>
      <w:marLeft w:val="0"/>
      <w:marRight w:val="0"/>
      <w:marTop w:val="0"/>
      <w:marBottom w:val="0"/>
      <w:divBdr>
        <w:top w:val="none" w:sz="0" w:space="0" w:color="auto"/>
        <w:left w:val="none" w:sz="0" w:space="0" w:color="auto"/>
        <w:bottom w:val="none" w:sz="0" w:space="0" w:color="auto"/>
        <w:right w:val="none" w:sz="0" w:space="0" w:color="auto"/>
      </w:divBdr>
    </w:div>
    <w:div w:id="1826241780">
      <w:bodyDiv w:val="1"/>
      <w:marLeft w:val="0"/>
      <w:marRight w:val="0"/>
      <w:marTop w:val="0"/>
      <w:marBottom w:val="0"/>
      <w:divBdr>
        <w:top w:val="none" w:sz="0" w:space="0" w:color="auto"/>
        <w:left w:val="none" w:sz="0" w:space="0" w:color="auto"/>
        <w:bottom w:val="none" w:sz="0" w:space="0" w:color="auto"/>
        <w:right w:val="none" w:sz="0" w:space="0" w:color="auto"/>
      </w:divBdr>
    </w:div>
    <w:div w:id="1918326041">
      <w:bodyDiv w:val="1"/>
      <w:marLeft w:val="0"/>
      <w:marRight w:val="0"/>
      <w:marTop w:val="0"/>
      <w:marBottom w:val="0"/>
      <w:divBdr>
        <w:top w:val="none" w:sz="0" w:space="0" w:color="auto"/>
        <w:left w:val="none" w:sz="0" w:space="0" w:color="auto"/>
        <w:bottom w:val="none" w:sz="0" w:space="0" w:color="auto"/>
        <w:right w:val="none" w:sz="0" w:space="0" w:color="auto"/>
      </w:divBdr>
      <w:divsChild>
        <w:div w:id="1259607194">
          <w:marLeft w:val="0"/>
          <w:marRight w:val="0"/>
          <w:marTop w:val="0"/>
          <w:marBottom w:val="0"/>
          <w:divBdr>
            <w:top w:val="none" w:sz="0" w:space="0" w:color="auto"/>
            <w:left w:val="none" w:sz="0" w:space="0" w:color="auto"/>
            <w:bottom w:val="none" w:sz="0" w:space="0" w:color="auto"/>
            <w:right w:val="none" w:sz="0" w:space="0" w:color="auto"/>
          </w:divBdr>
        </w:div>
      </w:divsChild>
    </w:div>
    <w:div w:id="19791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49df8c-a5d7-44b4-bd04-b491324140cc" xsi:nil="true"/>
    <UpdatedTime xmlns="ca9869e0-8d6f-4352-9127-7497bf0c29b7" xsi:nil="true"/>
    <lcf76f155ced4ddcb4097134ff3c332f xmlns="ca9869e0-8d6f-4352-9127-7497bf0c29b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A5F2896D703042B0C60CDDCF8961B8" ma:contentTypeVersion="16" ma:contentTypeDescription="Create a new document." ma:contentTypeScope="" ma:versionID="aee73a2dd3c082dfc24377da7a51f999">
  <xsd:schema xmlns:xsd="http://www.w3.org/2001/XMLSchema" xmlns:xs="http://www.w3.org/2001/XMLSchema" xmlns:p="http://schemas.microsoft.com/office/2006/metadata/properties" xmlns:ns2="ca9869e0-8d6f-4352-9127-7497bf0c29b7" xmlns:ns3="9449df8c-a5d7-44b4-bd04-b491324140cc" targetNamespace="http://schemas.microsoft.com/office/2006/metadata/properties" ma:root="true" ma:fieldsID="397ae609c26d4dd3ddceb163522ff8a5" ns2:_="" ns3:_="">
    <xsd:import namespace="ca9869e0-8d6f-4352-9127-7497bf0c29b7"/>
    <xsd:import namespace="9449df8c-a5d7-44b4-bd04-b49132414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dated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869e0-8d6f-4352-9127-7497bf0c2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pdatedTime" ma:index="12" nillable="true" ma:displayName="Updated Time" ma:format="DateTime" ma:internalName="UpdatedTim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9df8c-a5d7-44b4-bd04-b49132414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5f973a9-8c2d-4236-b6ce-c5b11c7d0d51}" ma:internalName="TaxCatchAll" ma:showField="CatchAllData" ma:web="9449df8c-a5d7-44b4-bd04-b49132414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2490B-0E7C-47A6-8C7F-4FA3F0C686B7}">
  <ds:schemaRefs>
    <ds:schemaRef ds:uri="http://schemas.openxmlformats.org/officeDocument/2006/bibliography"/>
  </ds:schemaRefs>
</ds:datastoreItem>
</file>

<file path=customXml/itemProps2.xml><?xml version="1.0" encoding="utf-8"?>
<ds:datastoreItem xmlns:ds="http://schemas.openxmlformats.org/officeDocument/2006/customXml" ds:itemID="{4C943F39-BB86-489A-AD96-C0AEF8E3185B}">
  <ds:schemaRefs>
    <ds:schemaRef ds:uri="http://schemas.microsoft.com/sharepoint/v3/contenttype/forms"/>
  </ds:schemaRefs>
</ds:datastoreItem>
</file>

<file path=customXml/itemProps3.xml><?xml version="1.0" encoding="utf-8"?>
<ds:datastoreItem xmlns:ds="http://schemas.openxmlformats.org/officeDocument/2006/customXml" ds:itemID="{F56F3FDE-7CC9-4328-ABFE-C839BEACAA7B}">
  <ds:schemaRefs>
    <ds:schemaRef ds:uri="http://schemas.microsoft.com/office/2006/metadata/properties"/>
    <ds:schemaRef ds:uri="http://schemas.microsoft.com/office/infopath/2007/PartnerControls"/>
    <ds:schemaRef ds:uri="9449df8c-a5d7-44b4-bd04-b491324140cc"/>
    <ds:schemaRef ds:uri="ca9869e0-8d6f-4352-9127-7497bf0c29b7"/>
  </ds:schemaRefs>
</ds:datastoreItem>
</file>

<file path=customXml/itemProps4.xml><?xml version="1.0" encoding="utf-8"?>
<ds:datastoreItem xmlns:ds="http://schemas.openxmlformats.org/officeDocument/2006/customXml" ds:itemID="{D5B72A3D-352A-4906-822E-EBED4E8F7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869e0-8d6f-4352-9127-7497bf0c29b7"/>
    <ds:schemaRef ds:uri="9449df8c-a5d7-44b4-bd04-b49132414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Foster</dc:creator>
  <cp:keywords/>
  <dc:description/>
  <cp:lastModifiedBy>Cheryl Foster</cp:lastModifiedBy>
  <cp:revision>2</cp:revision>
  <dcterms:created xsi:type="dcterms:W3CDTF">2026-01-28T17:52:00Z</dcterms:created>
  <dcterms:modified xsi:type="dcterms:W3CDTF">2026-01-28T17:52:00Z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0x01010005A5F2896D703042B0C60CDDCF8961B8</vt:lpwstr>
  </property>
  <property fmtid="{D5CDD505-2E9C-101B-9397-08002B2CF9AE}" pid="3" name="MediaServiceImageTags">
    <vt:lpwstr/>
  </property>
</Properties>
</file>