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84EFD34" w14:textId="6E9205F8" w:rsidR="00470EE7" w:rsidRPr="00470EE7" w:rsidRDefault="00470EE7" w:rsidP="00470EE7">
      <w:pPr>
        <w:rPr>
          <w:color w:val="CC4125"/>
          <w:sz w:val="20"/>
          <w:szCs w:val="20"/>
        </w:rPr>
      </w:pPr>
      <w:r>
        <w:rPr>
          <w:color w:val="CC4125"/>
          <w:sz w:val="20"/>
          <w:szCs w:val="20"/>
        </w:rPr>
        <w:t xml:space="preserve">** Note:  Items typed in RED are notes that were added to the original definitions and/or descriptions of the persona map and workgroup description. </w:t>
      </w:r>
    </w:p>
    <w:p w14:paraId="63B92F7E" w14:textId="399F88C7" w:rsidR="00247576" w:rsidRDefault="00247576" w:rsidP="00247576">
      <w:pPr>
        <w:pStyle w:val="Heading2"/>
      </w:pPr>
      <w:r>
        <w:t>Commitments Workgroup Definition</w:t>
      </w:r>
    </w:p>
    <w:p w14:paraId="525FD056" w14:textId="77777777" w:rsidR="00247576" w:rsidRDefault="00247576" w:rsidP="00247576">
      <w:pPr>
        <w:rPr>
          <w:sz w:val="20"/>
          <w:szCs w:val="20"/>
        </w:rPr>
      </w:pPr>
    </w:p>
    <w:p w14:paraId="40C84BBC" w14:textId="77777777" w:rsidR="00247576" w:rsidRDefault="00247576" w:rsidP="00247576">
      <w:pPr>
        <w:rPr>
          <w:color w:val="CC4125"/>
        </w:rPr>
      </w:pPr>
      <w:r>
        <w:t xml:space="preserve">Involuntary treatment for individuals with </w:t>
      </w:r>
      <w:r>
        <w:rPr>
          <w:color w:val="CC4125"/>
        </w:rPr>
        <w:t xml:space="preserve">acute </w:t>
      </w:r>
      <w:r>
        <w:t>mental illness, as described in Idaho Statue, including Title 16 (Juvenile Proceedings), Title 18 (Crimes and Punishments), Title 20 (State Prison and County Jails) &amp; Title 66 (State Charitable Institutions)</w:t>
      </w:r>
      <w:proofErr w:type="gramStart"/>
      <w:r>
        <w:t xml:space="preserve">.  </w:t>
      </w:r>
      <w:proofErr w:type="gramEnd"/>
      <w:r>
        <w:rPr>
          <w:color w:val="CC4125"/>
        </w:rPr>
        <w:t>Include neuro-cognitive</w:t>
      </w:r>
    </w:p>
    <w:p w14:paraId="5F0E32A1" w14:textId="77777777" w:rsidR="00247576" w:rsidRDefault="00247576" w:rsidP="00247576">
      <w:pPr>
        <w:rPr>
          <w:sz w:val="20"/>
          <w:szCs w:val="20"/>
        </w:rPr>
      </w:pPr>
    </w:p>
    <w:p w14:paraId="3EB92155" w14:textId="77777777" w:rsidR="00247576" w:rsidRDefault="00247576" w:rsidP="00247576">
      <w:pPr>
        <w:pStyle w:val="Heading3"/>
      </w:pPr>
      <w:r>
        <w:t>Workgroup Goals</w:t>
      </w:r>
    </w:p>
    <w:p w14:paraId="5F40815C" w14:textId="77777777" w:rsidR="00247576" w:rsidRDefault="00247576" w:rsidP="00247576">
      <w:pPr>
        <w:numPr>
          <w:ilvl w:val="0"/>
          <w:numId w:val="4"/>
        </w:numPr>
      </w:pPr>
      <w:r>
        <w:t xml:space="preserve">Review Title 66, Chapter 3 (Hospitalization of Mentally Ill) and make recommendations for revisions. </w:t>
      </w:r>
    </w:p>
    <w:p w14:paraId="48AF8B33" w14:textId="77777777" w:rsidR="00247576" w:rsidRDefault="00247576" w:rsidP="00247576">
      <w:pPr>
        <w:numPr>
          <w:ilvl w:val="0"/>
          <w:numId w:val="4"/>
        </w:numPr>
      </w:pPr>
      <w:r>
        <w:t xml:space="preserve">Review Title 66, Chapter 13 (Idaho Security Medical Program) and make recommendations for revisions. </w:t>
      </w:r>
    </w:p>
    <w:p w14:paraId="1A8DD284" w14:textId="04341270" w:rsidR="00247576" w:rsidRPr="00247576" w:rsidRDefault="00247576" w:rsidP="00247576">
      <w:pPr>
        <w:numPr>
          <w:ilvl w:val="0"/>
          <w:numId w:val="4"/>
        </w:numPr>
      </w:pPr>
      <w:r>
        <w:t>Review Title 18, Chapter 2 (Persons Liable, Principals and Accessories) and make recommendations for revisions</w:t>
      </w:r>
      <w:proofErr w:type="gramStart"/>
      <w:r>
        <w:t xml:space="preserve">.  </w:t>
      </w:r>
      <w:proofErr w:type="gramEnd"/>
      <w:r>
        <w:t>18-211, 18 - 212</w:t>
      </w:r>
      <w:r w:rsidRPr="00247576">
        <w:rPr>
          <w:strike/>
        </w:rPr>
        <w:t xml:space="preserve"> </w:t>
      </w:r>
    </w:p>
    <w:p w14:paraId="4DD1CE45" w14:textId="2B37513B" w:rsidR="00247576" w:rsidRDefault="00247576" w:rsidP="00247576">
      <w:pPr>
        <w:numPr>
          <w:ilvl w:val="0"/>
          <w:numId w:val="4"/>
        </w:numPr>
        <w:rPr>
          <w:color w:val="CC4125"/>
        </w:rPr>
      </w:pPr>
      <w:r>
        <w:rPr>
          <w:color w:val="CC4125"/>
        </w:rPr>
        <w:t>Review progress and remove completed items, then review action items. Previous recommendations that were not taken up. Neurocognitive Title 56, Chapter 19</w:t>
      </w:r>
    </w:p>
    <w:p w14:paraId="04E30F60" w14:textId="77777777" w:rsidR="00247576" w:rsidRDefault="00247576" w:rsidP="00247576"/>
    <w:p w14:paraId="15D19558" w14:textId="77777777" w:rsidR="00247576" w:rsidRDefault="00247576" w:rsidP="00247576">
      <w:pPr>
        <w:rPr>
          <w:sz w:val="12"/>
          <w:szCs w:val="12"/>
        </w:rPr>
      </w:pPr>
    </w:p>
    <w:tbl>
      <w:tblPr>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0"/>
      </w:tblGrid>
      <w:tr w:rsidR="00247576" w14:paraId="51E9050B" w14:textId="77777777" w:rsidTr="00C20BFC">
        <w:trPr>
          <w:trHeight w:val="420"/>
        </w:trPr>
        <w:tc>
          <w:tcPr>
            <w:tcW w:w="14400" w:type="dxa"/>
            <w:shd w:val="clear" w:color="auto" w:fill="3D85C6"/>
            <w:tcMar>
              <w:top w:w="100" w:type="dxa"/>
              <w:left w:w="100" w:type="dxa"/>
              <w:bottom w:w="100" w:type="dxa"/>
              <w:right w:w="100" w:type="dxa"/>
            </w:tcMar>
          </w:tcPr>
          <w:p w14:paraId="245AFEAD" w14:textId="77777777" w:rsidR="00247576" w:rsidRDefault="00247576" w:rsidP="00C20BFC">
            <w:pPr>
              <w:widowControl w:val="0"/>
              <w:spacing w:line="240" w:lineRule="auto"/>
              <w:rPr>
                <w:b/>
                <w:color w:val="FFFFFF"/>
                <w:sz w:val="26"/>
                <w:szCs w:val="26"/>
              </w:rPr>
            </w:pPr>
            <w:r>
              <w:rPr>
                <w:b/>
                <w:color w:val="FFFFFF"/>
                <w:sz w:val="26"/>
                <w:szCs w:val="26"/>
              </w:rPr>
              <w:t xml:space="preserve">Workgroup: Commitments </w:t>
            </w:r>
          </w:p>
        </w:tc>
      </w:tr>
      <w:tr w:rsidR="00247576" w14:paraId="664C066E" w14:textId="77777777" w:rsidTr="00C20BFC">
        <w:trPr>
          <w:trHeight w:val="565"/>
        </w:trPr>
        <w:tc>
          <w:tcPr>
            <w:tcW w:w="14400" w:type="dxa"/>
            <w:shd w:val="clear" w:color="auto" w:fill="auto"/>
            <w:tcMar>
              <w:top w:w="172" w:type="dxa"/>
              <w:left w:w="172" w:type="dxa"/>
              <w:bottom w:w="172" w:type="dxa"/>
              <w:right w:w="172" w:type="dxa"/>
            </w:tcMar>
          </w:tcPr>
          <w:p w14:paraId="73735ACC" w14:textId="77777777" w:rsidR="00247576" w:rsidRDefault="00247576" w:rsidP="00C20BFC">
            <w:pPr>
              <w:widowControl w:val="0"/>
              <w:spacing w:line="240" w:lineRule="auto"/>
              <w:rPr>
                <w:b/>
                <w:sz w:val="20"/>
                <w:szCs w:val="20"/>
              </w:rPr>
            </w:pPr>
            <w:r>
              <w:rPr>
                <w:b/>
                <w:sz w:val="20"/>
                <w:szCs w:val="20"/>
              </w:rPr>
              <w:t xml:space="preserve">Definition: </w:t>
            </w:r>
          </w:p>
          <w:p w14:paraId="2B6F4237" w14:textId="77777777" w:rsidR="00247576" w:rsidRDefault="00247576" w:rsidP="00C20BFC">
            <w:pPr>
              <w:widowControl w:val="0"/>
              <w:spacing w:line="240" w:lineRule="auto"/>
            </w:pPr>
            <w:r>
              <w:t>Use existing definition but replace “severe mental illness” with “acute mental Illness” and add reference to neuro cognitive holds (Title 56, Chapter 19)</w:t>
            </w:r>
          </w:p>
        </w:tc>
      </w:tr>
      <w:tr w:rsidR="00247576" w14:paraId="64DC4FF3" w14:textId="77777777" w:rsidTr="00C20BFC">
        <w:trPr>
          <w:trHeight w:val="565"/>
        </w:trPr>
        <w:tc>
          <w:tcPr>
            <w:tcW w:w="14400" w:type="dxa"/>
            <w:shd w:val="clear" w:color="auto" w:fill="auto"/>
            <w:tcMar>
              <w:top w:w="172" w:type="dxa"/>
              <w:left w:w="172" w:type="dxa"/>
              <w:bottom w:w="172" w:type="dxa"/>
              <w:right w:w="172" w:type="dxa"/>
            </w:tcMar>
          </w:tcPr>
          <w:p w14:paraId="0D9F8A9F" w14:textId="77777777" w:rsidR="00247576" w:rsidRDefault="00247576" w:rsidP="00C20BFC">
            <w:pPr>
              <w:widowControl w:val="0"/>
              <w:spacing w:line="240" w:lineRule="auto"/>
              <w:rPr>
                <w:b/>
                <w:sz w:val="20"/>
                <w:szCs w:val="20"/>
              </w:rPr>
            </w:pPr>
            <w:r>
              <w:rPr>
                <w:b/>
                <w:sz w:val="20"/>
                <w:szCs w:val="20"/>
              </w:rPr>
              <w:t>Goals:</w:t>
            </w:r>
          </w:p>
          <w:p w14:paraId="3C95B560" w14:textId="77777777" w:rsidR="00247576" w:rsidRDefault="00247576" w:rsidP="00C20BFC">
            <w:pPr>
              <w:widowControl w:val="0"/>
              <w:numPr>
                <w:ilvl w:val="0"/>
                <w:numId w:val="1"/>
              </w:numPr>
              <w:spacing w:line="240" w:lineRule="auto"/>
              <w:rPr>
                <w:sz w:val="20"/>
                <w:szCs w:val="20"/>
              </w:rPr>
            </w:pPr>
            <w:r>
              <w:rPr>
                <w:sz w:val="20"/>
                <w:szCs w:val="20"/>
              </w:rPr>
              <w:t>Review progress, rework completed items, review remaining action items.</w:t>
            </w:r>
          </w:p>
          <w:p w14:paraId="565C05E1" w14:textId="77777777" w:rsidR="00247576" w:rsidRDefault="00247576" w:rsidP="00C20BFC">
            <w:pPr>
              <w:widowControl w:val="0"/>
              <w:numPr>
                <w:ilvl w:val="0"/>
                <w:numId w:val="1"/>
              </w:numPr>
              <w:spacing w:line="240" w:lineRule="auto"/>
              <w:rPr>
                <w:sz w:val="20"/>
                <w:szCs w:val="20"/>
              </w:rPr>
            </w:pPr>
            <w:r>
              <w:rPr>
                <w:sz w:val="20"/>
                <w:szCs w:val="20"/>
              </w:rPr>
              <w:t>Review recommendations that were not taken up and determine whether they remain</w:t>
            </w:r>
          </w:p>
          <w:p w14:paraId="235A790F" w14:textId="77777777" w:rsidR="00247576" w:rsidRDefault="00247576" w:rsidP="00C20BFC">
            <w:pPr>
              <w:widowControl w:val="0"/>
              <w:numPr>
                <w:ilvl w:val="0"/>
                <w:numId w:val="1"/>
              </w:numPr>
              <w:spacing w:line="240" w:lineRule="auto"/>
              <w:rPr>
                <w:sz w:val="20"/>
                <w:szCs w:val="20"/>
              </w:rPr>
            </w:pPr>
            <w:r>
              <w:rPr>
                <w:sz w:val="20"/>
                <w:szCs w:val="20"/>
              </w:rPr>
              <w:t>Review Title 66, Ch. 3, Title 66, Ch.13, Title 66, Ch.2</w:t>
            </w:r>
          </w:p>
          <w:p w14:paraId="60E2F2A3" w14:textId="77777777" w:rsidR="00247576" w:rsidRDefault="00247576" w:rsidP="00C20BFC">
            <w:pPr>
              <w:widowControl w:val="0"/>
              <w:numPr>
                <w:ilvl w:val="0"/>
                <w:numId w:val="1"/>
              </w:numPr>
              <w:spacing w:line="240" w:lineRule="auto"/>
              <w:rPr>
                <w:sz w:val="20"/>
                <w:szCs w:val="20"/>
              </w:rPr>
            </w:pPr>
            <w:r>
              <w:rPr>
                <w:sz w:val="20"/>
                <w:szCs w:val="20"/>
              </w:rPr>
              <w:t>Review/monitor Title 56, Ch. 19</w:t>
            </w:r>
          </w:p>
          <w:p w14:paraId="7D834E46" w14:textId="77777777" w:rsidR="00247576" w:rsidRDefault="00247576" w:rsidP="00C20BFC">
            <w:pPr>
              <w:widowControl w:val="0"/>
              <w:numPr>
                <w:ilvl w:val="0"/>
                <w:numId w:val="1"/>
              </w:numPr>
              <w:spacing w:line="240" w:lineRule="auto"/>
              <w:rPr>
                <w:sz w:val="20"/>
                <w:szCs w:val="20"/>
              </w:rPr>
            </w:pPr>
            <w:r>
              <w:rPr>
                <w:sz w:val="20"/>
                <w:szCs w:val="20"/>
              </w:rPr>
              <w:t xml:space="preserve">Review issue of physicians releasing holds &amp; determine whether there is a recommendation </w:t>
            </w:r>
          </w:p>
          <w:p w14:paraId="315EC552" w14:textId="77777777" w:rsidR="00247576" w:rsidRDefault="00247576" w:rsidP="00C20BFC">
            <w:pPr>
              <w:widowControl w:val="0"/>
              <w:spacing w:line="240" w:lineRule="auto"/>
              <w:rPr>
                <w:sz w:val="20"/>
                <w:szCs w:val="20"/>
              </w:rPr>
            </w:pPr>
            <w:r>
              <w:rPr>
                <w:sz w:val="20"/>
                <w:szCs w:val="20"/>
              </w:rPr>
              <w:t xml:space="preserve">Notes: Somebody has to resource this work. Workgroup members to not have the bandwidth to do the writing admin support, etc. </w:t>
            </w:r>
          </w:p>
          <w:p w14:paraId="1BC4B83A" w14:textId="77777777" w:rsidR="00247576" w:rsidRDefault="00247576" w:rsidP="00C20BFC">
            <w:pPr>
              <w:widowControl w:val="0"/>
              <w:spacing w:line="240" w:lineRule="auto"/>
            </w:pPr>
          </w:p>
        </w:tc>
      </w:tr>
    </w:tbl>
    <w:p w14:paraId="67399AD6" w14:textId="77777777" w:rsidR="00247576" w:rsidRDefault="00247576">
      <w:pPr>
        <w:rPr>
          <w:color w:val="CC4125"/>
          <w:sz w:val="20"/>
          <w:szCs w:val="20"/>
        </w:rPr>
      </w:pPr>
    </w:p>
    <w:p w14:paraId="223EE0E4" w14:textId="77777777" w:rsidR="00247576" w:rsidRDefault="00247576">
      <w:pPr>
        <w:rPr>
          <w:color w:val="CC4125"/>
          <w:sz w:val="20"/>
          <w:szCs w:val="20"/>
        </w:rPr>
      </w:pPr>
      <w:r>
        <w:rPr>
          <w:color w:val="CC4125"/>
          <w:sz w:val="20"/>
          <w:szCs w:val="20"/>
        </w:rPr>
        <w:br w:type="page"/>
      </w:r>
    </w:p>
    <w:p w14:paraId="1A0EBF47" w14:textId="27F5F82F" w:rsidR="00081E05" w:rsidRDefault="002713BD">
      <w:pPr>
        <w:rPr>
          <w:color w:val="CC4125"/>
          <w:sz w:val="20"/>
          <w:szCs w:val="20"/>
        </w:rPr>
      </w:pPr>
      <w:r>
        <w:rPr>
          <w:color w:val="CC4125"/>
          <w:sz w:val="20"/>
          <w:szCs w:val="20"/>
        </w:rPr>
        <w:lastRenderedPageBreak/>
        <w:t xml:space="preserve">** Note:  Items typed in RED are notes that were added to the original definitions and/or descriptions of the persona map and workgroup description. </w:t>
      </w:r>
    </w:p>
    <w:tbl>
      <w:tblPr>
        <w:tblStyle w:val="a"/>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gridCol w:w="7200"/>
      </w:tblGrid>
      <w:tr w:rsidR="00081E05" w14:paraId="2A319411" w14:textId="77777777">
        <w:trPr>
          <w:trHeight w:val="420"/>
        </w:trPr>
        <w:tc>
          <w:tcPr>
            <w:tcW w:w="14400" w:type="dxa"/>
            <w:gridSpan w:val="2"/>
            <w:shd w:val="clear" w:color="auto" w:fill="3D85C6"/>
            <w:tcMar>
              <w:top w:w="100" w:type="dxa"/>
              <w:left w:w="100" w:type="dxa"/>
              <w:bottom w:w="100" w:type="dxa"/>
              <w:right w:w="100" w:type="dxa"/>
            </w:tcMar>
          </w:tcPr>
          <w:p w14:paraId="42CCD70B" w14:textId="77777777" w:rsidR="00081E05" w:rsidRDefault="002713BD">
            <w:pPr>
              <w:widowControl w:val="0"/>
              <w:pBdr>
                <w:top w:val="nil"/>
                <w:left w:val="nil"/>
                <w:bottom w:val="nil"/>
                <w:right w:val="nil"/>
                <w:between w:val="nil"/>
              </w:pBdr>
              <w:spacing w:line="240" w:lineRule="auto"/>
              <w:jc w:val="center"/>
              <w:rPr>
                <w:b/>
                <w:color w:val="FFFFFF"/>
                <w:sz w:val="26"/>
                <w:szCs w:val="26"/>
              </w:rPr>
            </w:pPr>
            <w:r>
              <w:rPr>
                <w:b/>
                <w:color w:val="FFFFFF"/>
                <w:sz w:val="26"/>
                <w:szCs w:val="26"/>
              </w:rPr>
              <w:t>PERSONA PLACEMAT</w:t>
            </w:r>
          </w:p>
          <w:p w14:paraId="47628914" w14:textId="77777777" w:rsidR="00081E05" w:rsidRDefault="002713BD">
            <w:pPr>
              <w:widowControl w:val="0"/>
              <w:pBdr>
                <w:top w:val="nil"/>
                <w:left w:val="nil"/>
                <w:bottom w:val="nil"/>
                <w:right w:val="nil"/>
                <w:between w:val="nil"/>
              </w:pBdr>
              <w:spacing w:line="240" w:lineRule="auto"/>
              <w:rPr>
                <w:b/>
                <w:color w:val="FFFFFF"/>
                <w:sz w:val="26"/>
                <w:szCs w:val="26"/>
              </w:rPr>
            </w:pPr>
            <w:r>
              <w:rPr>
                <w:b/>
                <w:color w:val="FFFFFF"/>
                <w:sz w:val="26"/>
                <w:szCs w:val="26"/>
              </w:rPr>
              <w:t>Workgroup: COMMITMENTS</w:t>
            </w:r>
          </w:p>
        </w:tc>
      </w:tr>
      <w:tr w:rsidR="00081E05" w14:paraId="493A228A" w14:textId="77777777">
        <w:tc>
          <w:tcPr>
            <w:tcW w:w="7200" w:type="dxa"/>
            <w:shd w:val="clear" w:color="auto" w:fill="auto"/>
            <w:tcMar>
              <w:top w:w="172" w:type="dxa"/>
              <w:left w:w="172" w:type="dxa"/>
              <w:bottom w:w="172" w:type="dxa"/>
              <w:right w:w="172" w:type="dxa"/>
            </w:tcMar>
          </w:tcPr>
          <w:p w14:paraId="4B0A14CF" w14:textId="77777777" w:rsidR="00081E05" w:rsidRDefault="002713BD">
            <w:pPr>
              <w:widowControl w:val="0"/>
              <w:pBdr>
                <w:top w:val="nil"/>
                <w:left w:val="nil"/>
                <w:bottom w:val="nil"/>
                <w:right w:val="nil"/>
                <w:between w:val="nil"/>
              </w:pBdr>
              <w:spacing w:line="240" w:lineRule="auto"/>
              <w:rPr>
                <w:b/>
                <w:sz w:val="20"/>
                <w:szCs w:val="20"/>
              </w:rPr>
            </w:pPr>
            <w:r>
              <w:rPr>
                <w:b/>
                <w:sz w:val="20"/>
                <w:szCs w:val="20"/>
              </w:rPr>
              <w:t>(1) Who is the user of Idaho’s Behavioral Health System? What are their challenges?</w:t>
            </w:r>
          </w:p>
          <w:p w14:paraId="5CCD31B9" w14:textId="77777777" w:rsidR="00081E05" w:rsidRDefault="00081E05">
            <w:pPr>
              <w:widowControl w:val="0"/>
              <w:pBdr>
                <w:top w:val="nil"/>
                <w:left w:val="nil"/>
                <w:bottom w:val="nil"/>
                <w:right w:val="nil"/>
                <w:between w:val="nil"/>
              </w:pBdr>
              <w:spacing w:line="240" w:lineRule="auto"/>
            </w:pPr>
          </w:p>
        </w:tc>
        <w:tc>
          <w:tcPr>
            <w:tcW w:w="7200" w:type="dxa"/>
            <w:shd w:val="clear" w:color="auto" w:fill="auto"/>
            <w:tcMar>
              <w:top w:w="172" w:type="dxa"/>
              <w:left w:w="172" w:type="dxa"/>
              <w:bottom w:w="172" w:type="dxa"/>
              <w:right w:w="172" w:type="dxa"/>
            </w:tcMar>
          </w:tcPr>
          <w:p w14:paraId="46F96EF5" w14:textId="77777777" w:rsidR="00081E05" w:rsidRDefault="002713BD">
            <w:pPr>
              <w:widowControl w:val="0"/>
              <w:pBdr>
                <w:top w:val="nil"/>
                <w:left w:val="nil"/>
                <w:bottom w:val="nil"/>
                <w:right w:val="nil"/>
                <w:between w:val="nil"/>
              </w:pBdr>
              <w:spacing w:line="240" w:lineRule="auto"/>
              <w:rPr>
                <w:b/>
                <w:sz w:val="20"/>
                <w:szCs w:val="20"/>
              </w:rPr>
            </w:pPr>
            <w:r>
              <w:rPr>
                <w:b/>
                <w:sz w:val="20"/>
                <w:szCs w:val="20"/>
              </w:rPr>
              <w:t>(2) Where do they enter the system?</w:t>
            </w:r>
          </w:p>
          <w:p w14:paraId="6A22844B" w14:textId="77777777" w:rsidR="00081E05" w:rsidRDefault="00081E05">
            <w:pPr>
              <w:widowControl w:val="0"/>
              <w:pBdr>
                <w:top w:val="nil"/>
                <w:left w:val="nil"/>
                <w:bottom w:val="nil"/>
                <w:right w:val="nil"/>
                <w:between w:val="nil"/>
              </w:pBdr>
              <w:spacing w:line="240" w:lineRule="auto"/>
            </w:pPr>
          </w:p>
        </w:tc>
      </w:tr>
      <w:tr w:rsidR="00081E05" w14:paraId="6C382E16" w14:textId="77777777">
        <w:tc>
          <w:tcPr>
            <w:tcW w:w="7200" w:type="dxa"/>
            <w:shd w:val="clear" w:color="auto" w:fill="auto"/>
            <w:tcMar>
              <w:top w:w="172" w:type="dxa"/>
              <w:left w:w="172" w:type="dxa"/>
              <w:bottom w:w="172" w:type="dxa"/>
              <w:right w:w="172" w:type="dxa"/>
            </w:tcMar>
          </w:tcPr>
          <w:p w14:paraId="564BD42F" w14:textId="77777777" w:rsidR="00081E05" w:rsidRDefault="002713BD">
            <w:pPr>
              <w:widowControl w:val="0"/>
              <w:pBdr>
                <w:top w:val="nil"/>
                <w:left w:val="nil"/>
                <w:bottom w:val="nil"/>
                <w:right w:val="nil"/>
                <w:between w:val="nil"/>
              </w:pBdr>
              <w:spacing w:line="240" w:lineRule="auto"/>
              <w:rPr>
                <w:b/>
                <w:sz w:val="20"/>
                <w:szCs w:val="20"/>
              </w:rPr>
            </w:pPr>
            <w:r>
              <w:rPr>
                <w:b/>
                <w:sz w:val="20"/>
                <w:szCs w:val="20"/>
              </w:rPr>
              <w:t>(3) How are they interacting with the system?</w:t>
            </w:r>
          </w:p>
          <w:p w14:paraId="3617F6ED" w14:textId="77777777" w:rsidR="00081E05" w:rsidRDefault="00081E05">
            <w:pPr>
              <w:widowControl w:val="0"/>
              <w:pBdr>
                <w:top w:val="nil"/>
                <w:left w:val="nil"/>
                <w:bottom w:val="nil"/>
                <w:right w:val="nil"/>
                <w:between w:val="nil"/>
              </w:pBdr>
              <w:spacing w:line="240" w:lineRule="auto"/>
            </w:pPr>
          </w:p>
        </w:tc>
        <w:tc>
          <w:tcPr>
            <w:tcW w:w="7200" w:type="dxa"/>
            <w:shd w:val="clear" w:color="auto" w:fill="auto"/>
            <w:tcMar>
              <w:top w:w="172" w:type="dxa"/>
              <w:left w:w="172" w:type="dxa"/>
              <w:bottom w:w="172" w:type="dxa"/>
              <w:right w:w="172" w:type="dxa"/>
            </w:tcMar>
          </w:tcPr>
          <w:p w14:paraId="5068B27F" w14:textId="77777777" w:rsidR="00081E05" w:rsidRDefault="002713BD">
            <w:pPr>
              <w:widowControl w:val="0"/>
              <w:pBdr>
                <w:top w:val="nil"/>
                <w:left w:val="nil"/>
                <w:bottom w:val="nil"/>
                <w:right w:val="nil"/>
                <w:between w:val="nil"/>
              </w:pBdr>
              <w:spacing w:line="240" w:lineRule="auto"/>
              <w:rPr>
                <w:b/>
                <w:sz w:val="20"/>
                <w:szCs w:val="20"/>
              </w:rPr>
            </w:pPr>
            <w:r>
              <w:rPr>
                <w:b/>
                <w:sz w:val="20"/>
                <w:szCs w:val="20"/>
              </w:rPr>
              <w:t>(4) What must we help them with?</w:t>
            </w:r>
          </w:p>
          <w:p w14:paraId="5B948827" w14:textId="77777777" w:rsidR="00081E05" w:rsidRDefault="00081E05">
            <w:pPr>
              <w:widowControl w:val="0"/>
              <w:pBdr>
                <w:top w:val="nil"/>
                <w:left w:val="nil"/>
                <w:bottom w:val="nil"/>
                <w:right w:val="nil"/>
                <w:between w:val="nil"/>
              </w:pBdr>
              <w:spacing w:line="240" w:lineRule="auto"/>
            </w:pPr>
          </w:p>
        </w:tc>
      </w:tr>
    </w:tbl>
    <w:p w14:paraId="424CEDBD" w14:textId="77777777" w:rsidR="00081E05" w:rsidRDefault="00081E05">
      <w:pPr>
        <w:rPr>
          <w:sz w:val="20"/>
          <w:szCs w:val="20"/>
        </w:rPr>
      </w:pPr>
    </w:p>
    <w:p w14:paraId="1C494D4B" w14:textId="77777777" w:rsidR="00081E05" w:rsidRDefault="00081E05">
      <w:pPr>
        <w:rPr>
          <w:sz w:val="12"/>
          <w:szCs w:val="12"/>
        </w:rPr>
      </w:pPr>
    </w:p>
    <w:tbl>
      <w:tblPr>
        <w:tblStyle w:val="a0"/>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0"/>
        <w:gridCol w:w="4800"/>
        <w:gridCol w:w="4800"/>
      </w:tblGrid>
      <w:tr w:rsidR="00081E05" w14:paraId="02C67AC7" w14:textId="77777777">
        <w:tc>
          <w:tcPr>
            <w:tcW w:w="4800" w:type="dxa"/>
            <w:shd w:val="clear" w:color="auto" w:fill="D0E0E3"/>
            <w:tcMar>
              <w:top w:w="172" w:type="dxa"/>
              <w:left w:w="172" w:type="dxa"/>
              <w:bottom w:w="172" w:type="dxa"/>
              <w:right w:w="172" w:type="dxa"/>
            </w:tcMar>
          </w:tcPr>
          <w:p w14:paraId="432703B9" w14:textId="77777777" w:rsidR="00081E05" w:rsidRDefault="002713BD">
            <w:pPr>
              <w:widowControl w:val="0"/>
              <w:spacing w:line="240" w:lineRule="auto"/>
            </w:pPr>
            <w:r>
              <w:rPr>
                <w:b/>
                <w:sz w:val="20"/>
                <w:szCs w:val="20"/>
              </w:rPr>
              <w:t>Who are the users of the behavioral health system and what challenges are they facing?</w:t>
            </w:r>
          </w:p>
        </w:tc>
        <w:tc>
          <w:tcPr>
            <w:tcW w:w="4800" w:type="dxa"/>
            <w:shd w:val="clear" w:color="auto" w:fill="D0E0E3"/>
            <w:tcMar>
              <w:top w:w="172" w:type="dxa"/>
              <w:left w:w="172" w:type="dxa"/>
              <w:bottom w:w="172" w:type="dxa"/>
              <w:right w:w="172" w:type="dxa"/>
            </w:tcMar>
          </w:tcPr>
          <w:p w14:paraId="4AC6A301" w14:textId="77777777" w:rsidR="00081E05" w:rsidRDefault="002713BD">
            <w:pPr>
              <w:widowControl w:val="0"/>
              <w:spacing w:line="240" w:lineRule="auto"/>
              <w:rPr>
                <w:b/>
                <w:sz w:val="20"/>
                <w:szCs w:val="20"/>
              </w:rPr>
            </w:pPr>
            <w:r>
              <w:rPr>
                <w:b/>
                <w:sz w:val="20"/>
                <w:szCs w:val="20"/>
              </w:rPr>
              <w:t>Where do they enter the system?</w:t>
            </w:r>
          </w:p>
        </w:tc>
        <w:tc>
          <w:tcPr>
            <w:tcW w:w="4800" w:type="dxa"/>
            <w:shd w:val="clear" w:color="auto" w:fill="D0E0E3"/>
            <w:tcMar>
              <w:top w:w="172" w:type="dxa"/>
              <w:left w:w="172" w:type="dxa"/>
              <w:bottom w:w="172" w:type="dxa"/>
              <w:right w:w="172" w:type="dxa"/>
            </w:tcMar>
          </w:tcPr>
          <w:p w14:paraId="41682C30" w14:textId="77777777" w:rsidR="00081E05" w:rsidRDefault="002713BD">
            <w:pPr>
              <w:widowControl w:val="0"/>
              <w:spacing w:line="240" w:lineRule="auto"/>
              <w:rPr>
                <w:b/>
                <w:sz w:val="20"/>
                <w:szCs w:val="20"/>
              </w:rPr>
            </w:pPr>
            <w:r>
              <w:rPr>
                <w:b/>
                <w:sz w:val="20"/>
                <w:szCs w:val="20"/>
              </w:rPr>
              <w:t>How are they interacting with the system?</w:t>
            </w:r>
          </w:p>
          <w:p w14:paraId="54740A93" w14:textId="77777777" w:rsidR="00081E05" w:rsidRDefault="00081E05">
            <w:pPr>
              <w:widowControl w:val="0"/>
              <w:spacing w:line="240" w:lineRule="auto"/>
            </w:pPr>
          </w:p>
        </w:tc>
      </w:tr>
      <w:tr w:rsidR="00081E05" w14:paraId="3DA13CF7" w14:textId="77777777">
        <w:tc>
          <w:tcPr>
            <w:tcW w:w="4800" w:type="dxa"/>
            <w:shd w:val="clear" w:color="auto" w:fill="auto"/>
            <w:tcMar>
              <w:top w:w="172" w:type="dxa"/>
              <w:left w:w="172" w:type="dxa"/>
              <w:bottom w:w="172" w:type="dxa"/>
              <w:right w:w="172" w:type="dxa"/>
            </w:tcMar>
          </w:tcPr>
          <w:p w14:paraId="1360E1D0" w14:textId="77777777" w:rsidR="00081E05" w:rsidRDefault="002713BD">
            <w:pPr>
              <w:widowControl w:val="0"/>
              <w:spacing w:line="240" w:lineRule="auto"/>
            </w:pPr>
            <w:r>
              <w:t>Adults</w:t>
            </w:r>
          </w:p>
          <w:p w14:paraId="06C3A0EA" w14:textId="77777777" w:rsidR="00081E05" w:rsidRDefault="002713BD">
            <w:pPr>
              <w:widowControl w:val="0"/>
              <w:spacing w:line="240" w:lineRule="auto"/>
            </w:pPr>
            <w:r>
              <w:t xml:space="preserve">Experiencing behavioral health issues that prevent them from caring for themselves. Have experienced multiple hospitalizations or arrests and competency restoration may be delayed. They are not in touch with reality and may be a danger to themselves or others. </w:t>
            </w:r>
          </w:p>
        </w:tc>
        <w:tc>
          <w:tcPr>
            <w:tcW w:w="4800" w:type="dxa"/>
            <w:shd w:val="clear" w:color="auto" w:fill="auto"/>
            <w:tcMar>
              <w:top w:w="172" w:type="dxa"/>
              <w:left w:w="172" w:type="dxa"/>
              <w:bottom w:w="172" w:type="dxa"/>
              <w:right w:w="172" w:type="dxa"/>
            </w:tcMar>
          </w:tcPr>
          <w:p w14:paraId="1A00EBE7" w14:textId="77777777" w:rsidR="00081E05" w:rsidRDefault="002713BD">
            <w:pPr>
              <w:widowControl w:val="0"/>
              <w:numPr>
                <w:ilvl w:val="0"/>
                <w:numId w:val="3"/>
              </w:numPr>
              <w:spacing w:line="240" w:lineRule="auto"/>
            </w:pPr>
            <w:r>
              <w:t>Law Enforcement</w:t>
            </w:r>
          </w:p>
          <w:p w14:paraId="3066CDEB" w14:textId="77777777" w:rsidR="00081E05" w:rsidRDefault="002713BD">
            <w:pPr>
              <w:widowControl w:val="0"/>
              <w:numPr>
                <w:ilvl w:val="0"/>
                <w:numId w:val="3"/>
              </w:numPr>
              <w:spacing w:line="240" w:lineRule="auto"/>
            </w:pPr>
            <w:r>
              <w:t>Idaho Courts</w:t>
            </w:r>
          </w:p>
          <w:p w14:paraId="72F67168" w14:textId="77777777" w:rsidR="00081E05" w:rsidRDefault="002713BD">
            <w:pPr>
              <w:widowControl w:val="0"/>
              <w:numPr>
                <w:ilvl w:val="0"/>
                <w:numId w:val="3"/>
              </w:numPr>
              <w:spacing w:line="240" w:lineRule="auto"/>
            </w:pPr>
            <w:r>
              <w:t>DHW</w:t>
            </w:r>
          </w:p>
          <w:p w14:paraId="73699618" w14:textId="77777777" w:rsidR="00081E05" w:rsidRDefault="002713BD">
            <w:pPr>
              <w:widowControl w:val="0"/>
              <w:numPr>
                <w:ilvl w:val="0"/>
                <w:numId w:val="3"/>
              </w:numPr>
              <w:spacing w:line="240" w:lineRule="auto"/>
              <w:rPr>
                <w:color w:val="CC4125"/>
              </w:rPr>
            </w:pPr>
            <w:r>
              <w:rPr>
                <w:color w:val="CC4125"/>
              </w:rPr>
              <w:t>Mobile Response Teams</w:t>
            </w:r>
          </w:p>
          <w:p w14:paraId="34B0058A" w14:textId="77777777" w:rsidR="00081E05" w:rsidRDefault="002713BD">
            <w:pPr>
              <w:widowControl w:val="0"/>
              <w:numPr>
                <w:ilvl w:val="0"/>
                <w:numId w:val="3"/>
              </w:numPr>
              <w:spacing w:line="240" w:lineRule="auto"/>
              <w:rPr>
                <w:color w:val="CC4125"/>
              </w:rPr>
            </w:pPr>
            <w:r>
              <w:rPr>
                <w:color w:val="CC4125"/>
              </w:rPr>
              <w:t>Psych Hospitals</w:t>
            </w:r>
          </w:p>
          <w:p w14:paraId="5FD14B7C" w14:textId="77777777" w:rsidR="00081E05" w:rsidRDefault="002713BD">
            <w:pPr>
              <w:widowControl w:val="0"/>
              <w:numPr>
                <w:ilvl w:val="0"/>
                <w:numId w:val="3"/>
              </w:numPr>
              <w:spacing w:line="240" w:lineRule="auto"/>
              <w:rPr>
                <w:color w:val="CC4125"/>
              </w:rPr>
            </w:pPr>
            <w:r>
              <w:rPr>
                <w:color w:val="CC4125"/>
              </w:rPr>
              <w:t>Hospitals</w:t>
            </w:r>
          </w:p>
        </w:tc>
        <w:tc>
          <w:tcPr>
            <w:tcW w:w="4800" w:type="dxa"/>
            <w:shd w:val="clear" w:color="auto" w:fill="auto"/>
            <w:tcMar>
              <w:top w:w="172" w:type="dxa"/>
              <w:left w:w="172" w:type="dxa"/>
              <w:bottom w:w="172" w:type="dxa"/>
              <w:right w:w="172" w:type="dxa"/>
            </w:tcMar>
          </w:tcPr>
          <w:p w14:paraId="7B49B167" w14:textId="77777777" w:rsidR="00081E05" w:rsidRDefault="002713BD">
            <w:pPr>
              <w:widowControl w:val="0"/>
              <w:spacing w:line="240" w:lineRule="auto"/>
            </w:pPr>
            <w:r>
              <w:t xml:space="preserve">May not be able to receive help until interacting with law enforcement. </w:t>
            </w:r>
          </w:p>
          <w:p w14:paraId="5527C90F" w14:textId="77777777" w:rsidR="00081E05" w:rsidRDefault="002713BD">
            <w:pPr>
              <w:widowControl w:val="0"/>
              <w:numPr>
                <w:ilvl w:val="0"/>
                <w:numId w:val="2"/>
              </w:numPr>
              <w:spacing w:line="240" w:lineRule="auto"/>
            </w:pPr>
            <w:r>
              <w:t xml:space="preserve">Arrest </w:t>
            </w:r>
          </w:p>
          <w:p w14:paraId="72591C0A" w14:textId="77777777" w:rsidR="00081E05" w:rsidRDefault="002713BD">
            <w:pPr>
              <w:widowControl w:val="0"/>
              <w:numPr>
                <w:ilvl w:val="0"/>
                <w:numId w:val="2"/>
              </w:numPr>
              <w:spacing w:line="240" w:lineRule="auto"/>
            </w:pPr>
            <w:r>
              <w:t>Hold (application for temporary custody)</w:t>
            </w:r>
          </w:p>
          <w:p w14:paraId="5F95926F" w14:textId="77777777" w:rsidR="00081E05" w:rsidRDefault="002713BD">
            <w:pPr>
              <w:widowControl w:val="0"/>
              <w:numPr>
                <w:ilvl w:val="0"/>
                <w:numId w:val="2"/>
              </w:numPr>
              <w:spacing w:line="240" w:lineRule="auto"/>
            </w:pPr>
            <w:r>
              <w:t>Receives evaluations and designated exams</w:t>
            </w:r>
          </w:p>
          <w:p w14:paraId="081F8E42" w14:textId="77777777" w:rsidR="00081E05" w:rsidRDefault="002713BD">
            <w:pPr>
              <w:widowControl w:val="0"/>
              <w:numPr>
                <w:ilvl w:val="0"/>
                <w:numId w:val="2"/>
              </w:numPr>
              <w:spacing w:line="240" w:lineRule="auto"/>
            </w:pPr>
            <w:r>
              <w:t>Involuntary commitment</w:t>
            </w:r>
          </w:p>
        </w:tc>
      </w:tr>
    </w:tbl>
    <w:p w14:paraId="0500C418" w14:textId="7D57C83E" w:rsidR="00081E05" w:rsidRPr="007C77AC" w:rsidRDefault="00081E05" w:rsidP="00E65FAD">
      <w:pPr>
        <w:rPr>
          <w:sz w:val="20"/>
          <w:szCs w:val="20"/>
        </w:rPr>
      </w:pPr>
    </w:p>
    <w:sectPr w:rsidR="00081E05" w:rsidRPr="007C77AC" w:rsidSect="007C77AC">
      <w:headerReference w:type="default" r:id="rId10"/>
      <w:pgSz w:w="15840" w:h="12240" w:orient="landscape"/>
      <w:pgMar w:top="720" w:right="720" w:bottom="720" w:left="36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04009" w14:textId="77777777" w:rsidR="008C41B2" w:rsidRDefault="008C41B2">
      <w:pPr>
        <w:spacing w:line="240" w:lineRule="auto"/>
      </w:pPr>
      <w:r>
        <w:separator/>
      </w:r>
    </w:p>
  </w:endnote>
  <w:endnote w:type="continuationSeparator" w:id="0">
    <w:p w14:paraId="3B3D2D5C" w14:textId="77777777" w:rsidR="008C41B2" w:rsidRDefault="008C41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506FE" w14:textId="77777777" w:rsidR="008C41B2" w:rsidRDefault="008C41B2">
      <w:pPr>
        <w:spacing w:line="240" w:lineRule="auto"/>
      </w:pPr>
      <w:r>
        <w:separator/>
      </w:r>
    </w:p>
  </w:footnote>
  <w:footnote w:type="continuationSeparator" w:id="0">
    <w:p w14:paraId="295C1E46" w14:textId="77777777" w:rsidR="008C41B2" w:rsidRDefault="008C41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C03CE" w14:textId="77777777" w:rsidR="00081E05" w:rsidRDefault="00081E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03B4C"/>
    <w:multiLevelType w:val="multilevel"/>
    <w:tmpl w:val="108C50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4102F1"/>
    <w:multiLevelType w:val="multilevel"/>
    <w:tmpl w:val="1D50C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C8A2096"/>
    <w:multiLevelType w:val="multilevel"/>
    <w:tmpl w:val="A0FA3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BBA1AC6"/>
    <w:multiLevelType w:val="multilevel"/>
    <w:tmpl w:val="ACAA8E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23106934">
    <w:abstractNumId w:val="1"/>
  </w:num>
  <w:num w:numId="2" w16cid:durableId="1781144488">
    <w:abstractNumId w:val="3"/>
  </w:num>
  <w:num w:numId="3" w16cid:durableId="1647972068">
    <w:abstractNumId w:val="2"/>
  </w:num>
  <w:num w:numId="4" w16cid:durableId="923875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E05"/>
    <w:rsid w:val="0004733A"/>
    <w:rsid w:val="00081E05"/>
    <w:rsid w:val="00207DB0"/>
    <w:rsid w:val="00247576"/>
    <w:rsid w:val="002713BD"/>
    <w:rsid w:val="00470EE7"/>
    <w:rsid w:val="005906A3"/>
    <w:rsid w:val="00656D6A"/>
    <w:rsid w:val="007C77AC"/>
    <w:rsid w:val="008C41B2"/>
    <w:rsid w:val="009858A6"/>
    <w:rsid w:val="00E65FAD"/>
    <w:rsid w:val="00EE0B35"/>
    <w:rsid w:val="00FC2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2B21D"/>
  <w15:docId w15:val="{08C67599-E3E5-4C8A-9682-FFBE6B98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E7"/>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after="120"/>
      <w:outlineLvl w:val="1"/>
    </w:pPr>
    <w:rPr>
      <w:b/>
      <w:color w:val="0B5394"/>
      <w:sz w:val="38"/>
      <w:szCs w:val="38"/>
    </w:rPr>
  </w:style>
  <w:style w:type="paragraph" w:styleId="Heading3">
    <w:name w:val="heading 3"/>
    <w:basedOn w:val="Normal"/>
    <w:next w:val="Normal"/>
    <w:link w:val="Heading3Char"/>
    <w:uiPriority w:val="9"/>
    <w:unhideWhenUsed/>
    <w:qFormat/>
    <w:pPr>
      <w:keepNext/>
      <w:keepLines/>
      <w:spacing w:after="80"/>
      <w:outlineLvl w:val="2"/>
    </w:pPr>
    <w:rPr>
      <w:b/>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2Char">
    <w:name w:val="Heading 2 Char"/>
    <w:basedOn w:val="DefaultParagraphFont"/>
    <w:link w:val="Heading2"/>
    <w:uiPriority w:val="9"/>
    <w:rsid w:val="00247576"/>
    <w:rPr>
      <w:b/>
      <w:color w:val="0B5394"/>
      <w:sz w:val="38"/>
      <w:szCs w:val="38"/>
    </w:rPr>
  </w:style>
  <w:style w:type="character" w:customStyle="1" w:styleId="Heading3Char">
    <w:name w:val="Heading 3 Char"/>
    <w:basedOn w:val="DefaultParagraphFont"/>
    <w:link w:val="Heading3"/>
    <w:uiPriority w:val="9"/>
    <w:rsid w:val="00247576"/>
    <w:rPr>
      <w:b/>
      <w:color w:val="43434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A5F2896D703042B0C60CDDCF8961B8" ma:contentTypeVersion="16" ma:contentTypeDescription="Create a new document." ma:contentTypeScope="" ma:versionID="7cf739f66911afb4991c5511d853ec2a">
  <xsd:schema xmlns:xsd="http://www.w3.org/2001/XMLSchema" xmlns:xs="http://www.w3.org/2001/XMLSchema" xmlns:p="http://schemas.microsoft.com/office/2006/metadata/properties" xmlns:ns2="ca9869e0-8d6f-4352-9127-7497bf0c29b7" xmlns:ns3="9449df8c-a5d7-44b4-bd04-b491324140cc" targetNamespace="http://schemas.microsoft.com/office/2006/metadata/properties" ma:root="true" ma:fieldsID="dc51fc6c993baaea2823c55246026683" ns2:_="" ns3:_="">
    <xsd:import namespace="ca9869e0-8d6f-4352-9127-7497bf0c29b7"/>
    <xsd:import namespace="9449df8c-a5d7-44b4-bd04-b491324140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UpdatedTim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869e0-8d6f-4352-9127-7497bf0c2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UpdatedTime" ma:index="12" nillable="true" ma:displayName="Updated Time" ma:format="DateTime" ma:internalName="UpdatedTime">
      <xsd:simpleType>
        <xsd:restriction base="dms:DateTim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6c042ce-ec41-4722-b74b-8273746b532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9df8c-a5d7-44b4-bd04-b491324140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5f973a9-8c2d-4236-b6ce-c5b11c7d0d51}" ma:internalName="TaxCatchAll" ma:showField="CatchAllData" ma:web="9449df8c-a5d7-44b4-bd04-b49132414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449df8c-a5d7-44b4-bd04-b491324140cc" xsi:nil="true"/>
    <UpdatedTime xmlns="ca9869e0-8d6f-4352-9127-7497bf0c29b7" xsi:nil="true"/>
    <lcf76f155ced4ddcb4097134ff3c332f xmlns="ca9869e0-8d6f-4352-9127-7497bf0c29b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962E1F-069B-4F28-A30B-35A9A1770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869e0-8d6f-4352-9127-7497bf0c29b7"/>
    <ds:schemaRef ds:uri="9449df8c-a5d7-44b4-bd04-b49132414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3D8157-EAA8-4C13-A5D6-3FCDF9AAEB54}">
  <ds:schemaRefs>
    <ds:schemaRef ds:uri="http://schemas.microsoft.com/office/2006/metadata/properties"/>
    <ds:schemaRef ds:uri="http://schemas.microsoft.com/office/infopath/2007/PartnerControls"/>
    <ds:schemaRef ds:uri="9449df8c-a5d7-44b4-bd04-b491324140cc"/>
    <ds:schemaRef ds:uri="ca9869e0-8d6f-4352-9127-7497bf0c29b7"/>
  </ds:schemaRefs>
</ds:datastoreItem>
</file>

<file path=customXml/itemProps3.xml><?xml version="1.0" encoding="utf-8"?>
<ds:datastoreItem xmlns:ds="http://schemas.openxmlformats.org/officeDocument/2006/customXml" ds:itemID="{3B3FA146-9283-40B4-9125-F880EAB0F6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408</Words>
  <Characters>2329</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Foster</dc:creator>
  <cp:lastModifiedBy>Cheryl Foster</cp:lastModifiedBy>
  <cp:revision>4</cp:revision>
  <dcterms:created xsi:type="dcterms:W3CDTF">2024-08-01T16:55:00Z</dcterms:created>
  <dcterms:modified xsi:type="dcterms:W3CDTF">2024-08-01T16:57:00Z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0x01010005A5F2896D703042B0C60CDDCF8961B8</vt:lpwstr>
  </property>
</Properties>
</file>